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06EB7" w14:textId="77777777" w:rsidR="004A0DDF" w:rsidRPr="004A0DDF" w:rsidRDefault="004A0DDF" w:rsidP="004A0DDF">
      <w:pPr>
        <w:jc w:val="left"/>
        <w:rPr>
          <w:sz w:val="28"/>
          <w:szCs w:val="28"/>
        </w:rPr>
      </w:pPr>
      <w:r w:rsidRPr="004A0DDF">
        <w:rPr>
          <w:sz w:val="28"/>
          <w:szCs w:val="28"/>
        </w:rPr>
        <w:t>Appendix</w:t>
      </w:r>
      <w:r w:rsidR="00F418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9F0F22">
        <w:rPr>
          <w:sz w:val="28"/>
          <w:szCs w:val="28"/>
        </w:rPr>
        <w:t>Stable I</w:t>
      </w:r>
      <w:r w:rsidR="00F4188C">
        <w:rPr>
          <w:sz w:val="28"/>
          <w:szCs w:val="28"/>
        </w:rPr>
        <w:t xml:space="preserve">sotope </w:t>
      </w:r>
      <w:r w:rsidR="009F0F22">
        <w:rPr>
          <w:sz w:val="28"/>
          <w:szCs w:val="28"/>
        </w:rPr>
        <w:t>A</w:t>
      </w:r>
      <w:r>
        <w:rPr>
          <w:sz w:val="28"/>
          <w:szCs w:val="28"/>
        </w:rPr>
        <w:t>nalysis</w:t>
      </w:r>
    </w:p>
    <w:p w14:paraId="24544BFB" w14:textId="77777777" w:rsidR="00EE0B7C" w:rsidRDefault="00EE0B7C" w:rsidP="004A0DDF">
      <w:pPr>
        <w:rPr>
          <w:rFonts w:cs="Arial"/>
          <w:u w:val="single"/>
        </w:rPr>
      </w:pPr>
    </w:p>
    <w:p w14:paraId="50F3AC6E" w14:textId="77777777" w:rsidR="004A0DDF" w:rsidRDefault="00D4520E" w:rsidP="004A0DDF">
      <w:pPr>
        <w:rPr>
          <w:rFonts w:cs="Arial"/>
        </w:rPr>
      </w:pPr>
      <w:r>
        <w:rPr>
          <w:rFonts w:cs="Arial"/>
        </w:rPr>
        <w:t>Six o</w:t>
      </w:r>
      <w:r w:rsidR="004A0DDF">
        <w:rPr>
          <w:rFonts w:cs="Arial"/>
        </w:rPr>
        <w:t xml:space="preserve">yster shells </w:t>
      </w:r>
      <w:r w:rsidR="00546AFF">
        <w:rPr>
          <w:rFonts w:cs="Arial"/>
        </w:rPr>
        <w:t xml:space="preserve">from Grassridge </w:t>
      </w:r>
      <w:r w:rsidR="004A0DDF">
        <w:rPr>
          <w:rFonts w:cs="Arial"/>
        </w:rPr>
        <w:t xml:space="preserve">were cut </w:t>
      </w:r>
      <w:r w:rsidR="004A0DDF" w:rsidRPr="00B87C49">
        <w:rPr>
          <w:rFonts w:cs="Arial"/>
        </w:rPr>
        <w:t xml:space="preserve">perpendicular to layering and </w:t>
      </w:r>
      <w:r w:rsidR="004A0DDF">
        <w:rPr>
          <w:rFonts w:cs="Arial"/>
        </w:rPr>
        <w:t>small section</w:t>
      </w:r>
      <w:r w:rsidR="004A0DDF" w:rsidRPr="00B87C49">
        <w:rPr>
          <w:rFonts w:cs="Arial"/>
        </w:rPr>
        <w:t xml:space="preserve">s </w:t>
      </w:r>
      <w:r w:rsidR="004A0DDF">
        <w:rPr>
          <w:rFonts w:cs="Arial"/>
        </w:rPr>
        <w:t>(1 cm</w:t>
      </w:r>
      <w:r w:rsidR="004A0DDF" w:rsidRPr="00154178">
        <w:rPr>
          <w:rFonts w:cs="Arial"/>
          <w:vertAlign w:val="superscript"/>
        </w:rPr>
        <w:t>3</w:t>
      </w:r>
      <w:r w:rsidR="004A0DDF">
        <w:rPr>
          <w:rFonts w:cs="Arial"/>
        </w:rPr>
        <w:t xml:space="preserve">) </w:t>
      </w:r>
      <w:r w:rsidR="004A0DDF" w:rsidRPr="00B87C49">
        <w:rPr>
          <w:rFonts w:cs="Arial"/>
        </w:rPr>
        <w:t xml:space="preserve">with no apparent discoloration </w:t>
      </w:r>
      <w:r w:rsidR="004A0DDF">
        <w:rPr>
          <w:rFonts w:cs="Arial"/>
        </w:rPr>
        <w:t>and</w:t>
      </w:r>
      <w:r w:rsidR="004A0DDF" w:rsidRPr="00B87C49">
        <w:rPr>
          <w:rFonts w:cs="Arial"/>
        </w:rPr>
        <w:t xml:space="preserve"> recrystallization</w:t>
      </w:r>
      <w:r w:rsidR="004A0DDF">
        <w:rPr>
          <w:rFonts w:cs="Arial"/>
        </w:rPr>
        <w:t xml:space="preserve"> were selected for </w:t>
      </w:r>
      <w:r w:rsidR="00AD3325">
        <w:rPr>
          <w:rFonts w:cs="Arial"/>
        </w:rPr>
        <w:t xml:space="preserve">standard </w:t>
      </w:r>
      <w:r w:rsidR="004A0DDF">
        <w:rPr>
          <w:rFonts w:cs="Arial"/>
        </w:rPr>
        <w:t xml:space="preserve">stable isotopes analysis. Two or three fragments (2-3 g) </w:t>
      </w:r>
      <w:r w:rsidR="004A0DDF" w:rsidRPr="00D64C47">
        <w:rPr>
          <w:rFonts w:cs="Arial"/>
        </w:rPr>
        <w:t xml:space="preserve">from different parts of </w:t>
      </w:r>
      <w:r w:rsidR="004A0DDF">
        <w:rPr>
          <w:rFonts w:cs="Arial"/>
        </w:rPr>
        <w:t xml:space="preserve">each section were chip off and </w:t>
      </w:r>
      <w:r w:rsidR="004A0DDF" w:rsidRPr="00D64C47">
        <w:rPr>
          <w:rFonts w:cs="Arial"/>
        </w:rPr>
        <w:t>homogenized in a mortar and pestle.</w:t>
      </w:r>
      <w:r w:rsidR="004A0DDF">
        <w:rPr>
          <w:rFonts w:cs="Arial"/>
        </w:rPr>
        <w:t xml:space="preserve"> </w:t>
      </w:r>
      <w:r w:rsidR="004A0DDF">
        <w:rPr>
          <w:rFonts w:ascii="Calibri" w:hAnsi="Calibri" w:cs="Calibri"/>
          <w:sz w:val="24"/>
          <w:szCs w:val="24"/>
        </w:rPr>
        <w:t>δ</w:t>
      </w:r>
      <w:r w:rsidR="004A0DDF">
        <w:rPr>
          <w:rFonts w:cs="Arial"/>
          <w:sz w:val="24"/>
          <w:szCs w:val="24"/>
          <w:vertAlign w:val="superscript"/>
        </w:rPr>
        <w:t>13</w:t>
      </w:r>
      <w:r w:rsidR="004A0DDF">
        <w:rPr>
          <w:rFonts w:cs="Arial"/>
        </w:rPr>
        <w:t xml:space="preserve">C and </w:t>
      </w:r>
      <w:r w:rsidR="004A0DDF">
        <w:rPr>
          <w:rFonts w:ascii="Calibri" w:hAnsi="Calibri" w:cs="Calibri"/>
          <w:sz w:val="24"/>
          <w:szCs w:val="24"/>
        </w:rPr>
        <w:t>δ</w:t>
      </w:r>
      <w:r w:rsidR="004A0DDF" w:rsidRPr="00AE1CF4">
        <w:rPr>
          <w:rFonts w:cs="Arial"/>
          <w:sz w:val="24"/>
          <w:szCs w:val="24"/>
          <w:vertAlign w:val="superscript"/>
        </w:rPr>
        <w:t>18</w:t>
      </w:r>
      <w:r w:rsidR="004A0DDF">
        <w:rPr>
          <w:rFonts w:cs="Arial"/>
        </w:rPr>
        <w:t>O</w:t>
      </w:r>
      <w:r w:rsidR="004A0DDF" w:rsidRPr="00D64C47">
        <w:rPr>
          <w:rFonts w:cs="Arial"/>
        </w:rPr>
        <w:t xml:space="preserve"> were measured at least in triplicate on a Thermo Ga</w:t>
      </w:r>
      <w:r w:rsidR="004A0DDF">
        <w:rPr>
          <w:rFonts w:cs="Arial"/>
        </w:rPr>
        <w:t xml:space="preserve">sBench-II coupled to a Delta-V </w:t>
      </w:r>
      <w:r w:rsidR="004A0DDF" w:rsidRPr="00D64C47">
        <w:rPr>
          <w:rFonts w:cs="Arial"/>
        </w:rPr>
        <w:t>at the Geochemical Laboratory of Utrecht University</w:t>
      </w:r>
      <w:r w:rsidR="004A0DDF">
        <w:rPr>
          <w:rFonts w:cs="Arial"/>
        </w:rPr>
        <w:t xml:space="preserve">, Netherlands. </w:t>
      </w:r>
      <w:r w:rsidR="004A0DDF" w:rsidRPr="00D64C47">
        <w:rPr>
          <w:rFonts w:cs="Arial"/>
        </w:rPr>
        <w:t xml:space="preserve">Raw values were corrected for drift and samples size </w:t>
      </w:r>
      <w:r w:rsidR="004A0DDF">
        <w:rPr>
          <w:rFonts w:cs="Arial"/>
        </w:rPr>
        <w:t>using</w:t>
      </w:r>
      <w:r w:rsidR="004A0DDF" w:rsidRPr="00D64C47">
        <w:rPr>
          <w:rFonts w:cs="Arial"/>
        </w:rPr>
        <w:t xml:space="preserve"> lab</w:t>
      </w:r>
      <w:r w:rsidR="004A0DDF">
        <w:rPr>
          <w:rFonts w:cs="Arial"/>
        </w:rPr>
        <w:t>-</w:t>
      </w:r>
      <w:r w:rsidR="004A0DDF" w:rsidRPr="00D64C47">
        <w:rPr>
          <w:rFonts w:cs="Arial"/>
        </w:rPr>
        <w:t xml:space="preserve">standard </w:t>
      </w:r>
      <w:r w:rsidR="004A0DDF">
        <w:rPr>
          <w:rFonts w:cs="Arial"/>
        </w:rPr>
        <w:t xml:space="preserve">Naxos: </w:t>
      </w:r>
      <w:r w:rsidR="004A0DDF" w:rsidRPr="00D64C47">
        <w:rPr>
          <w:rFonts w:cs="Arial"/>
        </w:rPr>
        <w:t xml:space="preserve">a marble from the Greek island </w:t>
      </w:r>
      <w:r w:rsidR="004A0DDF">
        <w:rPr>
          <w:rFonts w:cs="Arial"/>
        </w:rPr>
        <w:t>(</w:t>
      </w:r>
      <w:r w:rsidR="004A0DDF" w:rsidRPr="00D64C47">
        <w:rPr>
          <w:rFonts w:cs="Arial"/>
        </w:rPr>
        <w:t>50-125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>mu</w:t>
      </w:r>
      <w:r w:rsidR="004A0DDF">
        <w:rPr>
          <w:rFonts w:cs="Arial"/>
        </w:rPr>
        <w:t>)</w:t>
      </w:r>
      <w:r w:rsidR="004A0DDF" w:rsidRPr="00D64C47">
        <w:rPr>
          <w:rFonts w:cs="Arial"/>
        </w:rPr>
        <w:t xml:space="preserve">, calibrated </w:t>
      </w:r>
      <w:r w:rsidR="004A0DDF">
        <w:rPr>
          <w:rFonts w:cs="Arial"/>
        </w:rPr>
        <w:t xml:space="preserve">versus NBS-19 and 18 to be +2.1 </w:t>
      </w:r>
      <w:r w:rsidR="004A0DDF" w:rsidRPr="00D64C47">
        <w:rPr>
          <w:rFonts w:cs="Arial"/>
        </w:rPr>
        <w:t xml:space="preserve">‰ VPDB </w:t>
      </w:r>
      <w:r w:rsidR="001C49C1" w:rsidRPr="001C49C1">
        <w:rPr>
          <w:rFonts w:ascii="Calibri" w:hAnsi="Calibri" w:cs="Calibri"/>
        </w:rPr>
        <w:t>δ</w:t>
      </w:r>
      <w:r w:rsidR="004A0DDF" w:rsidRPr="00D64C47">
        <w:rPr>
          <w:rFonts w:cs="Arial"/>
          <w:vertAlign w:val="superscript"/>
        </w:rPr>
        <w:t>13</w:t>
      </w:r>
      <w:r w:rsidR="004A0DDF" w:rsidRPr="00D64C47">
        <w:rPr>
          <w:rFonts w:cs="Arial"/>
        </w:rPr>
        <w:t>C and -6.8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 xml:space="preserve">‰ VPDB </w:t>
      </w:r>
      <w:r w:rsidR="001C49C1" w:rsidRPr="001C49C1">
        <w:rPr>
          <w:rFonts w:ascii="Calibri" w:hAnsi="Calibri" w:cs="Calibri"/>
        </w:rPr>
        <w:t>δ</w:t>
      </w:r>
      <w:r w:rsidR="004A0DDF" w:rsidRPr="00D64C47">
        <w:rPr>
          <w:rFonts w:cs="Arial"/>
          <w:vertAlign w:val="superscript"/>
        </w:rPr>
        <w:t>18</w:t>
      </w:r>
      <w:r w:rsidR="004A0DDF" w:rsidRPr="00D64C47">
        <w:rPr>
          <w:rFonts w:cs="Arial"/>
        </w:rPr>
        <w:t xml:space="preserve">O. A control sample IAEA-CO-1 </w:t>
      </w:r>
      <w:r w:rsidR="004A0DDF">
        <w:rPr>
          <w:rFonts w:cs="Arial"/>
        </w:rPr>
        <w:t xml:space="preserve">(+2.5; -2.4 ‰ </w:t>
      </w:r>
      <w:r w:rsidR="004A0DDF" w:rsidRPr="00D64C47">
        <w:rPr>
          <w:rFonts w:cs="Arial"/>
        </w:rPr>
        <w:t xml:space="preserve">VPDB </w:t>
      </w:r>
      <w:r w:rsidR="001C49C1" w:rsidRPr="001C49C1">
        <w:rPr>
          <w:rFonts w:ascii="Calibri" w:hAnsi="Calibri" w:cs="Calibri"/>
        </w:rPr>
        <w:t>δ</w:t>
      </w:r>
      <w:r w:rsidR="004A0DDF" w:rsidRPr="00D64C47">
        <w:rPr>
          <w:rFonts w:cs="Arial"/>
          <w:vertAlign w:val="superscript"/>
        </w:rPr>
        <w:t>18</w:t>
      </w:r>
      <w:r w:rsidR="004A0DDF">
        <w:rPr>
          <w:rFonts w:cs="Arial"/>
        </w:rPr>
        <w:t xml:space="preserve">O) measured also in triplicate during the analysis gave: </w:t>
      </w:r>
      <w:r w:rsidR="004A0DDF" w:rsidRPr="00D64C47">
        <w:rPr>
          <w:rFonts w:cs="Arial"/>
        </w:rPr>
        <w:t>+2.5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>‰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 xml:space="preserve">VPDB </w:t>
      </w:r>
      <w:r w:rsidR="001C49C1" w:rsidRPr="001C49C1">
        <w:rPr>
          <w:rFonts w:ascii="Calibri" w:hAnsi="Calibri" w:cs="Calibri"/>
        </w:rPr>
        <w:t>δ</w:t>
      </w:r>
      <w:r w:rsidR="004A0DDF" w:rsidRPr="00D64C47">
        <w:rPr>
          <w:rFonts w:cs="Arial"/>
          <w:vertAlign w:val="superscript"/>
        </w:rPr>
        <w:t>13</w:t>
      </w:r>
      <w:r w:rsidR="004A0DDF" w:rsidRPr="00D64C47">
        <w:rPr>
          <w:rFonts w:cs="Arial"/>
        </w:rPr>
        <w:t>C</w:t>
      </w:r>
      <w:r w:rsidR="004A0DDF">
        <w:rPr>
          <w:rFonts w:cs="Arial"/>
        </w:rPr>
        <w:t>,</w:t>
      </w:r>
      <w:r w:rsidR="004A0DDF" w:rsidRPr="00D64C47">
        <w:rPr>
          <w:rFonts w:cs="Arial"/>
        </w:rPr>
        <w:t xml:space="preserve"> </w:t>
      </w:r>
      <w:r w:rsidR="004A0DDF">
        <w:rPr>
          <w:rFonts w:cs="Arial"/>
        </w:rPr>
        <w:t xml:space="preserve">with a </w:t>
      </w:r>
      <w:r w:rsidR="004A0DDF" w:rsidRPr="00D64C47">
        <w:rPr>
          <w:rFonts w:cs="Arial"/>
        </w:rPr>
        <w:t>st</w:t>
      </w:r>
      <w:r w:rsidR="004A0DDF">
        <w:rPr>
          <w:rFonts w:cs="Arial"/>
        </w:rPr>
        <w:t xml:space="preserve">andard </w:t>
      </w:r>
      <w:r w:rsidR="004A0DDF" w:rsidRPr="00D64C47">
        <w:rPr>
          <w:rFonts w:cs="Arial"/>
        </w:rPr>
        <w:t>dev</w:t>
      </w:r>
      <w:r w:rsidR="004A0DDF">
        <w:rPr>
          <w:rFonts w:cs="Arial"/>
        </w:rPr>
        <w:t xml:space="preserve">iation of </w:t>
      </w:r>
      <w:r w:rsidR="004A0DDF" w:rsidRPr="00D64C47">
        <w:rPr>
          <w:rFonts w:cs="Arial"/>
        </w:rPr>
        <w:t>0.04</w:t>
      </w:r>
      <w:r w:rsidR="004A0DDF">
        <w:rPr>
          <w:rFonts w:cs="Arial"/>
        </w:rPr>
        <w:t>; and</w:t>
      </w:r>
      <w:r w:rsidR="004A0DDF" w:rsidRPr="00D64C47">
        <w:rPr>
          <w:rFonts w:cs="Arial"/>
        </w:rPr>
        <w:t xml:space="preserve"> -2.4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>‰</w:t>
      </w:r>
      <w:r w:rsidR="004A0DDF">
        <w:rPr>
          <w:rFonts w:cs="Arial"/>
        </w:rPr>
        <w:t xml:space="preserve"> </w:t>
      </w:r>
      <w:r w:rsidR="004A0DDF" w:rsidRPr="00D64C47">
        <w:rPr>
          <w:rFonts w:cs="Arial"/>
        </w:rPr>
        <w:t xml:space="preserve">VPDB </w:t>
      </w:r>
      <w:r w:rsidR="001C49C1" w:rsidRPr="001C49C1">
        <w:rPr>
          <w:rFonts w:ascii="Calibri" w:hAnsi="Calibri" w:cs="Calibri"/>
        </w:rPr>
        <w:t>δ</w:t>
      </w:r>
      <w:r w:rsidR="004A0DDF" w:rsidRPr="00D64C47">
        <w:rPr>
          <w:rFonts w:cs="Arial"/>
          <w:vertAlign w:val="superscript"/>
        </w:rPr>
        <w:t>18</w:t>
      </w:r>
      <w:r w:rsidR="004A0DDF" w:rsidRPr="00D64C47">
        <w:rPr>
          <w:rFonts w:cs="Arial"/>
        </w:rPr>
        <w:t>O</w:t>
      </w:r>
      <w:r w:rsidR="004A0DDF">
        <w:rPr>
          <w:rFonts w:cs="Arial"/>
        </w:rPr>
        <w:t>,</w:t>
      </w:r>
      <w:r w:rsidR="004A0DDF" w:rsidRPr="00D64C47">
        <w:rPr>
          <w:rFonts w:cs="Arial"/>
        </w:rPr>
        <w:t xml:space="preserve"> </w:t>
      </w:r>
      <w:r w:rsidR="004A0DDF">
        <w:rPr>
          <w:rFonts w:cs="Arial"/>
        </w:rPr>
        <w:t>with a standard deviation of</w:t>
      </w:r>
      <w:r w:rsidR="004A0DDF" w:rsidRPr="00D64C47">
        <w:rPr>
          <w:rFonts w:cs="Arial"/>
        </w:rPr>
        <w:t xml:space="preserve"> </w:t>
      </w:r>
      <w:r w:rsidR="004A0DDF">
        <w:rPr>
          <w:rFonts w:cs="Arial"/>
        </w:rPr>
        <w:t>0.1.</w:t>
      </w:r>
    </w:p>
    <w:p w14:paraId="2F2AE668" w14:textId="77777777" w:rsidR="00F4188C" w:rsidRDefault="00F4188C" w:rsidP="004A0DDF">
      <w:pPr>
        <w:rPr>
          <w:rFonts w:cs="Arial"/>
        </w:rPr>
      </w:pPr>
    </w:p>
    <w:p w14:paraId="1BD5F395" w14:textId="77777777" w:rsidR="00F4188C" w:rsidRDefault="00F4188C" w:rsidP="004A0DDF">
      <w:pPr>
        <w:rPr>
          <w:rFonts w:cs="Arial"/>
        </w:rPr>
      </w:pPr>
      <w:r>
        <w:rPr>
          <w:rFonts w:cs="Arial"/>
        </w:rPr>
        <w:t>Table 1</w:t>
      </w:r>
      <w:r w:rsidR="002444EA">
        <w:rPr>
          <w:rFonts w:cs="Arial"/>
        </w:rPr>
        <w:t xml:space="preserve">: C and O isotope compositions of </w:t>
      </w:r>
      <w:r w:rsidR="009F0F22">
        <w:rPr>
          <w:rFonts w:cs="Arial"/>
        </w:rPr>
        <w:t>six</w:t>
      </w:r>
      <w:r w:rsidR="002444EA">
        <w:rPr>
          <w:rFonts w:cs="Arial"/>
        </w:rPr>
        <w:t xml:space="preserve"> oyster shells</w:t>
      </w:r>
      <w:r w:rsidR="00546AFF">
        <w:rPr>
          <w:rFonts w:cs="Arial"/>
        </w:rPr>
        <w:t xml:space="preserve"> from </w:t>
      </w:r>
      <w:r w:rsidR="009F0F22">
        <w:rPr>
          <w:rFonts w:cs="Arial"/>
        </w:rPr>
        <w:t>the Alexandria Fm. (GR samples)</w:t>
      </w:r>
    </w:p>
    <w:tbl>
      <w:tblPr>
        <w:tblW w:w="3969" w:type="dxa"/>
        <w:tblLook w:val="04A0" w:firstRow="1" w:lastRow="0" w:firstColumn="1" w:lastColumn="0" w:noHBand="0" w:noVBand="1"/>
      </w:tblPr>
      <w:tblGrid>
        <w:gridCol w:w="1418"/>
        <w:gridCol w:w="1275"/>
        <w:gridCol w:w="1276"/>
      </w:tblGrid>
      <w:tr w:rsidR="002444EA" w:rsidRPr="00C9666D" w14:paraId="66457AEE" w14:textId="77777777" w:rsidTr="00EE0B7C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EE5FC3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Oyster</w:t>
            </w:r>
            <w:r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sample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CA45D" w14:textId="77777777" w:rsidR="002444EA" w:rsidRPr="002444EA" w:rsidRDefault="001C49C1" w:rsidP="002444E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666D">
              <w:rPr>
                <w:rFonts w:ascii="Calibri" w:hAnsi="Calibri" w:cs="Calibri"/>
                <w:b/>
              </w:rPr>
              <w:t>δ</w:t>
            </w:r>
            <w:r w:rsidR="002444EA"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13</w:t>
            </w:r>
            <w:r w:rsidR="002444EA"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</w:t>
            </w:r>
            <w:r w:rsidR="002444EA"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 xml:space="preserve">(‰ VPDB)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9A6C9C" w14:textId="77777777" w:rsidR="002444EA" w:rsidRPr="002444EA" w:rsidRDefault="001C49C1" w:rsidP="002444E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666D">
              <w:rPr>
                <w:rFonts w:ascii="Calibri" w:hAnsi="Calibri" w:cs="Calibri"/>
                <w:b/>
              </w:rPr>
              <w:t>δ</w:t>
            </w:r>
            <w:r w:rsidR="002444EA" w:rsidRPr="001C49C1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="002444EA"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</w:t>
            </w:r>
            <w:r w:rsidR="002444EA" w:rsidRPr="002444E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(‰ VPDB)</w:t>
            </w:r>
          </w:p>
        </w:tc>
      </w:tr>
      <w:tr w:rsidR="002444EA" w:rsidRPr="00C9666D" w14:paraId="72AA676A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E9A2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847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</w:t>
            </w:r>
            <w:r w:rsidR="00546A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6020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</w:tr>
      <w:tr w:rsidR="002444EA" w:rsidRPr="00C9666D" w14:paraId="77F334C5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BC4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439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0D7D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</w:tr>
      <w:tr w:rsidR="002444EA" w:rsidRPr="00C9666D" w14:paraId="6961BB45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6AE4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9A73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DA6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</w:tr>
      <w:tr w:rsidR="002444EA" w:rsidRPr="00C9666D" w14:paraId="371D47B9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2A78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6B8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349E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</w:tr>
      <w:tr w:rsidR="002444EA" w:rsidRPr="00C9666D" w14:paraId="6DD28176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5221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B898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7BC2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</w:t>
            </w:r>
            <w:r w:rsidR="00546A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.0</w:t>
            </w:r>
          </w:p>
        </w:tc>
      </w:tr>
      <w:tr w:rsidR="002444EA" w:rsidRPr="00C9666D" w14:paraId="2FE6DE6A" w14:textId="77777777" w:rsidTr="00EE0B7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D90B7" w14:textId="77777777" w:rsidR="002444EA" w:rsidRPr="002444EA" w:rsidRDefault="002444EA" w:rsidP="002444E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PE6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9844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</w:t>
            </w:r>
            <w:r w:rsidR="00546A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F5619" w14:textId="77777777" w:rsidR="002444EA" w:rsidRPr="002444EA" w:rsidRDefault="002444EA" w:rsidP="002444E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</w:tr>
      <w:tr w:rsidR="002444EA" w:rsidRPr="00C9666D" w14:paraId="6854E53C" w14:textId="77777777" w:rsidTr="00EE0B7C">
        <w:trPr>
          <w:trHeight w:val="300"/>
        </w:trPr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6079" w14:textId="77777777" w:rsidR="002444EA" w:rsidRPr="002444EA" w:rsidRDefault="00EE0B7C" w:rsidP="00EE0B7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</w:t>
            </w:r>
            <w:r w:rsidR="002444EA"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recision and accuracy better th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a</w:t>
            </w:r>
            <w:r w:rsidR="002444EA" w:rsidRPr="002444EA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 0.1‰</w:t>
            </w:r>
          </w:p>
        </w:tc>
      </w:tr>
    </w:tbl>
    <w:p w14:paraId="1BEB227D" w14:textId="77777777" w:rsidR="00F4188C" w:rsidRDefault="00F4188C" w:rsidP="004A0DDF">
      <w:pPr>
        <w:rPr>
          <w:rFonts w:cs="Arial"/>
        </w:rPr>
      </w:pPr>
    </w:p>
    <w:p w14:paraId="2696DA45" w14:textId="77777777" w:rsidR="00227997" w:rsidRPr="008E52AD" w:rsidRDefault="009F0F22" w:rsidP="008E52AD">
      <w:r w:rsidRPr="009F0F22">
        <w:t>Oyster</w:t>
      </w:r>
      <w:r w:rsidR="00F4188C" w:rsidRPr="009F0F22">
        <w:t xml:space="preserve"> </w:t>
      </w:r>
      <w:r w:rsidR="008E52AD">
        <w:t xml:space="preserve">shell </w:t>
      </w:r>
      <w:r w:rsidR="00F4188C" w:rsidRPr="009F0F22">
        <w:t xml:space="preserve">samples have </w:t>
      </w:r>
      <w:r w:rsidR="001C49C1" w:rsidRPr="001C49C1">
        <w:rPr>
          <w:rFonts w:ascii="Calibri" w:hAnsi="Calibri" w:cs="Calibri"/>
        </w:rPr>
        <w:t>δ</w:t>
      </w:r>
      <w:r w:rsidR="00F4188C" w:rsidRPr="009F0F22">
        <w:rPr>
          <w:rFonts w:cs="Arial"/>
          <w:vertAlign w:val="superscript"/>
        </w:rPr>
        <w:t>13</w:t>
      </w:r>
      <w:r w:rsidR="00F4188C" w:rsidRPr="009F0F22">
        <w:rPr>
          <w:rFonts w:cs="Arial"/>
        </w:rPr>
        <w:t>C</w:t>
      </w:r>
      <w:r w:rsidR="00F4188C" w:rsidRPr="009F0F22">
        <w:t xml:space="preserve"> values between -4.8 and -3.8 </w:t>
      </w:r>
      <w:r w:rsidR="00F4188C" w:rsidRPr="009F0F22">
        <w:rPr>
          <w:rFonts w:cs="Arial"/>
        </w:rPr>
        <w:t>‰</w:t>
      </w:r>
      <w:r w:rsidR="00F4188C" w:rsidRPr="009F0F22">
        <w:t xml:space="preserve"> VPDB (-4.2 ‰ in average), and </w:t>
      </w:r>
      <w:r w:rsidR="001C49C1" w:rsidRPr="001C49C1">
        <w:rPr>
          <w:rFonts w:ascii="Calibri" w:hAnsi="Calibri" w:cs="Calibri"/>
        </w:rPr>
        <w:t>δ</w:t>
      </w:r>
      <w:r w:rsidR="00F4188C" w:rsidRPr="009F0F22">
        <w:rPr>
          <w:rFonts w:cs="Arial"/>
          <w:vertAlign w:val="superscript"/>
        </w:rPr>
        <w:t>18</w:t>
      </w:r>
      <w:r w:rsidR="00F4188C" w:rsidRPr="009F0F22">
        <w:rPr>
          <w:rFonts w:cs="Arial"/>
        </w:rPr>
        <w:t>O</w:t>
      </w:r>
      <w:r w:rsidR="00F4188C" w:rsidRPr="009F0F22">
        <w:t xml:space="preserve"> values between -2.0 and -1.5 ‰ VPDB (-1.7 ‰</w:t>
      </w:r>
      <w:r w:rsidR="00546AFF" w:rsidRPr="009F0F22">
        <w:t xml:space="preserve"> in average).</w:t>
      </w:r>
      <w:r w:rsidR="00F4188C" w:rsidRPr="009F0F22">
        <w:t xml:space="preserve"> The results are consistent with the SIMS and clumped iso</w:t>
      </w:r>
      <w:r w:rsidRPr="009F0F22">
        <w:t>tope measurements, although the</w:t>
      </w:r>
      <w:r w:rsidR="00AD3325">
        <w:t>se</w:t>
      </w:r>
      <w:r w:rsidR="00F4188C" w:rsidRPr="009F0F22">
        <w:t xml:space="preserve"> </w:t>
      </w:r>
      <w:r w:rsidR="007E2773" w:rsidRPr="009F0F22">
        <w:t xml:space="preserve">other </w:t>
      </w:r>
      <w:r w:rsidR="00F4188C" w:rsidRPr="009F0F22">
        <w:t xml:space="preserve">methods give a larger range of values </w:t>
      </w:r>
      <w:r w:rsidR="00546AFF" w:rsidRPr="009F0F22">
        <w:t xml:space="preserve">most likely </w:t>
      </w:r>
      <w:r w:rsidR="00F4188C" w:rsidRPr="009F0F22">
        <w:t>because of sampling different growth intervals of the shells using the ion beam and hand-drill compared to the crushing of small section</w:t>
      </w:r>
      <w:r w:rsidR="008E52AD">
        <w:t>s.</w:t>
      </w:r>
      <w:r w:rsidR="00227997">
        <w:rPr>
          <w:sz w:val="28"/>
          <w:szCs w:val="28"/>
        </w:rPr>
        <w:br w:type="page"/>
      </w:r>
    </w:p>
    <w:p w14:paraId="04406023" w14:textId="77777777" w:rsidR="00F4188C" w:rsidRDefault="00F4188C" w:rsidP="00546AFF">
      <w:pPr>
        <w:jc w:val="left"/>
        <w:rPr>
          <w:rFonts w:cs="Arial"/>
        </w:rPr>
      </w:pPr>
      <w:r w:rsidRPr="004A0DDF">
        <w:rPr>
          <w:sz w:val="28"/>
          <w:szCs w:val="28"/>
        </w:rPr>
        <w:lastRenderedPageBreak/>
        <w:t>Appendix</w:t>
      </w:r>
      <w:r>
        <w:rPr>
          <w:sz w:val="28"/>
          <w:szCs w:val="28"/>
        </w:rPr>
        <w:t xml:space="preserve"> 2: </w:t>
      </w:r>
      <w:r w:rsidR="00546AFF">
        <w:rPr>
          <w:sz w:val="28"/>
          <w:szCs w:val="28"/>
        </w:rPr>
        <w:t xml:space="preserve">Leaching </w:t>
      </w:r>
      <w:r w:rsidR="00546AFF" w:rsidRPr="00546AFF">
        <w:rPr>
          <w:sz w:val="28"/>
          <w:szCs w:val="28"/>
          <w:vertAlign w:val="superscript"/>
        </w:rPr>
        <w:t>87</w:t>
      </w:r>
      <w:r w:rsidR="00546AFF">
        <w:rPr>
          <w:sz w:val="28"/>
          <w:szCs w:val="28"/>
        </w:rPr>
        <w:t>Sr/</w:t>
      </w:r>
      <w:r w:rsidR="00546AFF" w:rsidRPr="00546AFF">
        <w:rPr>
          <w:sz w:val="28"/>
          <w:szCs w:val="28"/>
          <w:vertAlign w:val="superscript"/>
        </w:rPr>
        <w:t>86</w:t>
      </w:r>
      <w:r w:rsidR="00546AFF">
        <w:rPr>
          <w:sz w:val="28"/>
          <w:szCs w:val="28"/>
        </w:rPr>
        <w:t xml:space="preserve">Sr for </w:t>
      </w:r>
      <w:r w:rsidR="00546AFF" w:rsidRPr="00546AFF">
        <w:rPr>
          <w:sz w:val="28"/>
          <w:szCs w:val="28"/>
        </w:rPr>
        <w:t>Thermal Io</w:t>
      </w:r>
      <w:r w:rsidR="00546AFF">
        <w:rPr>
          <w:sz w:val="28"/>
          <w:szCs w:val="28"/>
        </w:rPr>
        <w:t>nization Mass Spectrometry</w:t>
      </w:r>
      <w:r w:rsidR="009F0F22">
        <w:rPr>
          <w:sz w:val="28"/>
          <w:szCs w:val="28"/>
        </w:rPr>
        <w:t xml:space="preserve"> (TIMS) Analysis</w:t>
      </w:r>
    </w:p>
    <w:p w14:paraId="34B4D4BD" w14:textId="77777777" w:rsidR="00EE0B7C" w:rsidRDefault="00EE0B7C" w:rsidP="00B3611D">
      <w:pPr>
        <w:rPr>
          <w:rFonts w:cs="Arial"/>
          <w:u w:val="single"/>
        </w:rPr>
      </w:pPr>
    </w:p>
    <w:p w14:paraId="18522F14" w14:textId="1DEF6C03" w:rsidR="00B3611D" w:rsidRDefault="002D447C" w:rsidP="00B3611D">
      <w:pPr>
        <w:rPr>
          <w:rFonts w:cs="Arial"/>
        </w:rPr>
      </w:pPr>
      <w:r>
        <w:rPr>
          <w:rFonts w:cs="Arial"/>
        </w:rPr>
        <w:t>F</w:t>
      </w:r>
      <w:r w:rsidR="00546AFF">
        <w:rPr>
          <w:rFonts w:cs="Arial"/>
        </w:rPr>
        <w:t>ossil and rock s</w:t>
      </w:r>
      <w:r w:rsidR="004A0DDF">
        <w:rPr>
          <w:rFonts w:cs="Arial"/>
        </w:rPr>
        <w:t xml:space="preserve">amples from the different sequences were prepared for </w:t>
      </w:r>
      <w:r w:rsidR="004A0DDF" w:rsidRPr="00B87C49">
        <w:rPr>
          <w:rFonts w:cs="Arial"/>
          <w:vertAlign w:val="superscript"/>
        </w:rPr>
        <w:t>87</w:t>
      </w:r>
      <w:r w:rsidR="004A0DDF" w:rsidRPr="00B87C49">
        <w:rPr>
          <w:rFonts w:cs="Arial"/>
        </w:rPr>
        <w:t>Sr/</w:t>
      </w:r>
      <w:r w:rsidR="004A0DDF" w:rsidRPr="00B87C49">
        <w:rPr>
          <w:rFonts w:cs="Arial"/>
          <w:vertAlign w:val="superscript"/>
        </w:rPr>
        <w:t>86</w:t>
      </w:r>
      <w:r w:rsidR="004A0DDF" w:rsidRPr="00B87C49">
        <w:rPr>
          <w:rFonts w:cs="Arial"/>
        </w:rPr>
        <w:t>Sr</w:t>
      </w:r>
      <w:r w:rsidR="004A0DDF">
        <w:rPr>
          <w:rFonts w:cs="Arial"/>
        </w:rPr>
        <w:t xml:space="preserve"> measurement at the TIMS lab facility</w:t>
      </w:r>
      <w:r w:rsidR="004A0DDF" w:rsidRPr="00641970">
        <w:rPr>
          <w:rFonts w:cs="Arial"/>
        </w:rPr>
        <w:t xml:space="preserve"> </w:t>
      </w:r>
      <w:r w:rsidR="004A0DDF">
        <w:rPr>
          <w:rFonts w:cs="Arial"/>
        </w:rPr>
        <w:t>i</w:t>
      </w:r>
      <w:r w:rsidR="004A0DDF" w:rsidRPr="00641970">
        <w:rPr>
          <w:rFonts w:cs="Arial"/>
        </w:rPr>
        <w:t>n the Massachusetts Institute of Technology</w:t>
      </w:r>
      <w:r w:rsidR="004A0DDF">
        <w:rPr>
          <w:rFonts w:cs="Arial"/>
        </w:rPr>
        <w:t xml:space="preserve"> (MIT), USA.  </w:t>
      </w:r>
      <w:r w:rsidR="00546AFF">
        <w:rPr>
          <w:rFonts w:cs="Arial"/>
        </w:rPr>
        <w:t xml:space="preserve">Six </w:t>
      </w:r>
      <w:r w:rsidR="004A0DDF">
        <w:rPr>
          <w:rFonts w:cs="Arial"/>
        </w:rPr>
        <w:t>oyster shell</w:t>
      </w:r>
      <w:r w:rsidR="004A0DDF" w:rsidRPr="00641970">
        <w:rPr>
          <w:rFonts w:cs="Arial"/>
        </w:rPr>
        <w:t>s were cut perpendicular to layering, cleaned via sonication in water and ethanol. Domains with no apparent discolor</w:t>
      </w:r>
      <w:r w:rsidR="00EE7FEF">
        <w:rPr>
          <w:rFonts w:cs="Arial"/>
        </w:rPr>
        <w:t xml:space="preserve">ation or recrystallization were </w:t>
      </w:r>
      <w:r w:rsidR="004A0DDF" w:rsidRPr="00641970">
        <w:rPr>
          <w:rFonts w:cs="Arial"/>
        </w:rPr>
        <w:t xml:space="preserve">drilled to </w:t>
      </w:r>
      <w:r w:rsidR="004A0DDF">
        <w:rPr>
          <w:rFonts w:cs="Arial"/>
        </w:rPr>
        <w:t xml:space="preserve">about </w:t>
      </w:r>
      <w:r w:rsidR="004A0DDF" w:rsidRPr="00641970">
        <w:rPr>
          <w:rFonts w:cs="Arial"/>
        </w:rPr>
        <w:t>1-3 mm diameter and depth</w:t>
      </w:r>
      <w:r w:rsidR="00B3611D">
        <w:rPr>
          <w:rFonts w:cs="Arial"/>
        </w:rPr>
        <w:t xml:space="preserve"> (</w:t>
      </w:r>
      <w:r w:rsidR="00FE2A80">
        <w:rPr>
          <w:rFonts w:cs="Arial"/>
        </w:rPr>
        <w:t>Figure</w:t>
      </w:r>
      <w:r w:rsidR="00B3611D">
        <w:rPr>
          <w:rFonts w:cs="Arial"/>
        </w:rPr>
        <w:t xml:space="preserve"> 1</w:t>
      </w:r>
      <w:r w:rsidR="004A0DDF">
        <w:rPr>
          <w:rFonts w:cs="Arial"/>
        </w:rPr>
        <w:t>)</w:t>
      </w:r>
      <w:r w:rsidR="00B3611D">
        <w:rPr>
          <w:rFonts w:cs="Arial"/>
        </w:rPr>
        <w:t>.</w:t>
      </w:r>
    </w:p>
    <w:p w14:paraId="23E4D2A2" w14:textId="77777777" w:rsidR="00B3611D" w:rsidRDefault="00B3611D" w:rsidP="00B3611D">
      <w:pPr>
        <w:rPr>
          <w:rFonts w:cs="Arial"/>
        </w:rPr>
      </w:pPr>
    </w:p>
    <w:p w14:paraId="1C714574" w14:textId="77777777" w:rsidR="00B3611D" w:rsidRDefault="00293282" w:rsidP="00B3611D">
      <w:pPr>
        <w:rPr>
          <w:rFonts w:cs="Arial"/>
        </w:rPr>
      </w:pPr>
      <w:r w:rsidRPr="00C9666D">
        <w:rPr>
          <w:rFonts w:cs="Arial"/>
          <w:noProof/>
          <w:lang w:val="en-ZA" w:eastAsia="en-ZA"/>
        </w:rPr>
        <w:drawing>
          <wp:inline distT="0" distB="0" distL="0" distR="0" wp14:anchorId="7778246F" wp14:editId="571ABDF1">
            <wp:extent cx="3745230" cy="2592070"/>
            <wp:effectExtent l="0" t="0" r="0" b="0"/>
            <wp:docPr id="19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66D">
        <w:rPr>
          <w:rFonts w:cs="Arial"/>
          <w:noProof/>
          <w:lang w:val="en-ZA" w:eastAsia="en-ZA"/>
        </w:rPr>
        <w:drawing>
          <wp:inline distT="0" distB="0" distL="0" distR="0" wp14:anchorId="37F5BE10" wp14:editId="69893AC9">
            <wp:extent cx="3896360" cy="2051685"/>
            <wp:effectExtent l="0" t="0" r="0" b="0"/>
            <wp:docPr id="20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23A3F" w14:textId="77777777" w:rsidR="00B3611D" w:rsidRPr="00D556B4" w:rsidRDefault="00B3611D" w:rsidP="00B3611D">
      <w:pPr>
        <w:rPr>
          <w:rFonts w:cs="Arial"/>
          <w:sz w:val="20"/>
          <w:szCs w:val="20"/>
        </w:rPr>
      </w:pPr>
      <w:r w:rsidRPr="00D556B4">
        <w:rPr>
          <w:rFonts w:cs="Arial"/>
          <w:sz w:val="20"/>
          <w:szCs w:val="20"/>
        </w:rPr>
        <w:t xml:space="preserve">Figure 1: Drilled oyster shells </w:t>
      </w:r>
      <w:r>
        <w:rPr>
          <w:rFonts w:cs="Arial"/>
          <w:sz w:val="20"/>
          <w:szCs w:val="20"/>
        </w:rPr>
        <w:t xml:space="preserve">from </w:t>
      </w:r>
      <w:r w:rsidR="009F0F22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he Alexandria Formation</w:t>
      </w:r>
      <w:r w:rsidR="009F0F22">
        <w:rPr>
          <w:rFonts w:cs="Arial"/>
          <w:sz w:val="20"/>
          <w:szCs w:val="20"/>
        </w:rPr>
        <w:t xml:space="preserve"> (GR samples)</w:t>
      </w:r>
      <w:r w:rsidRPr="00D556B4">
        <w:rPr>
          <w:rFonts w:cs="Arial"/>
          <w:sz w:val="20"/>
          <w:szCs w:val="20"/>
        </w:rPr>
        <w:t xml:space="preserve"> and </w:t>
      </w:r>
      <w:r w:rsidRPr="00D556B4">
        <w:rPr>
          <w:rFonts w:cs="Arial"/>
          <w:sz w:val="20"/>
          <w:szCs w:val="20"/>
          <w:vertAlign w:val="superscript"/>
        </w:rPr>
        <w:t>87</w:t>
      </w:r>
      <w:r w:rsidRPr="00D556B4">
        <w:rPr>
          <w:rFonts w:cs="Arial"/>
          <w:sz w:val="20"/>
          <w:szCs w:val="20"/>
        </w:rPr>
        <w:t>Sr/</w:t>
      </w:r>
      <w:r w:rsidRPr="00D556B4">
        <w:rPr>
          <w:rFonts w:cs="Arial"/>
          <w:sz w:val="20"/>
          <w:szCs w:val="20"/>
          <w:vertAlign w:val="superscript"/>
        </w:rPr>
        <w:t>86</w:t>
      </w:r>
      <w:r w:rsidRPr="00D556B4">
        <w:rPr>
          <w:rFonts w:cs="Arial"/>
          <w:sz w:val="20"/>
          <w:szCs w:val="20"/>
        </w:rPr>
        <w:t xml:space="preserve">Sr measurements of </w:t>
      </w:r>
      <w:r>
        <w:rPr>
          <w:rFonts w:cs="Arial"/>
          <w:sz w:val="20"/>
          <w:szCs w:val="20"/>
        </w:rPr>
        <w:t xml:space="preserve">their </w:t>
      </w:r>
      <w:r w:rsidRPr="00D556B4">
        <w:rPr>
          <w:rFonts w:cs="Arial"/>
          <w:sz w:val="20"/>
          <w:szCs w:val="20"/>
        </w:rPr>
        <w:t xml:space="preserve">residues, leaches and the </w:t>
      </w:r>
      <w:r>
        <w:rPr>
          <w:rFonts w:cs="Arial"/>
          <w:sz w:val="20"/>
          <w:szCs w:val="20"/>
        </w:rPr>
        <w:t>matrix material. This method</w:t>
      </w:r>
      <w:r w:rsidRPr="00D556B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reveals</w:t>
      </w:r>
      <w:r w:rsidRPr="00D556B4">
        <w:rPr>
          <w:rFonts w:cs="Arial"/>
          <w:sz w:val="20"/>
          <w:szCs w:val="20"/>
        </w:rPr>
        <w:t xml:space="preserve"> </w:t>
      </w:r>
      <w:r w:rsidR="007E2773">
        <w:rPr>
          <w:rFonts w:cs="Arial"/>
          <w:sz w:val="20"/>
          <w:szCs w:val="20"/>
        </w:rPr>
        <w:t xml:space="preserve">similar </w:t>
      </w:r>
      <w:r w:rsidRPr="00D556B4">
        <w:rPr>
          <w:rFonts w:cs="Arial"/>
          <w:sz w:val="20"/>
          <w:szCs w:val="20"/>
        </w:rPr>
        <w:t xml:space="preserve">results around </w:t>
      </w:r>
      <w:r>
        <w:rPr>
          <w:rFonts w:cs="Arial"/>
          <w:sz w:val="20"/>
          <w:szCs w:val="20"/>
        </w:rPr>
        <w:t xml:space="preserve">ca. </w:t>
      </w:r>
      <w:r w:rsidRPr="00D556B4">
        <w:rPr>
          <w:rFonts w:cs="Arial"/>
          <w:sz w:val="20"/>
          <w:szCs w:val="20"/>
        </w:rPr>
        <w:t>0.70912, except for O</w:t>
      </w:r>
      <w:r w:rsidR="007E2773">
        <w:rPr>
          <w:rFonts w:cs="Arial"/>
          <w:sz w:val="20"/>
          <w:szCs w:val="20"/>
        </w:rPr>
        <w:t>yster#</w:t>
      </w:r>
      <w:r w:rsidRPr="00D556B4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that</w:t>
      </w:r>
      <w:r w:rsidRPr="00D556B4">
        <w:rPr>
          <w:rFonts w:cs="Arial"/>
          <w:sz w:val="20"/>
          <w:szCs w:val="20"/>
        </w:rPr>
        <w:t xml:space="preserve"> was drilled more coarsely</w:t>
      </w:r>
      <w:r>
        <w:rPr>
          <w:rFonts w:cs="Arial"/>
          <w:sz w:val="20"/>
          <w:szCs w:val="20"/>
        </w:rPr>
        <w:t xml:space="preserve"> and some of th</w:t>
      </w:r>
      <w:r w:rsidRPr="00D556B4">
        <w:rPr>
          <w:rFonts w:cs="Arial"/>
          <w:sz w:val="20"/>
          <w:szCs w:val="20"/>
        </w:rPr>
        <w:t>e matrix</w:t>
      </w:r>
      <w:r>
        <w:rPr>
          <w:rFonts w:cs="Arial"/>
          <w:sz w:val="20"/>
          <w:szCs w:val="20"/>
        </w:rPr>
        <w:t xml:space="preserve"> samples, which</w:t>
      </w:r>
      <w:r w:rsidRPr="00D556B4">
        <w:rPr>
          <w:rFonts w:cs="Arial"/>
          <w:sz w:val="20"/>
          <w:szCs w:val="20"/>
        </w:rPr>
        <w:t xml:space="preserve"> are significantly higher</w:t>
      </w:r>
      <w:r w:rsidR="00EE7FEF">
        <w:rPr>
          <w:rFonts w:cs="Arial"/>
          <w:sz w:val="20"/>
          <w:szCs w:val="20"/>
        </w:rPr>
        <w:t>, indicating a source of contamination.</w:t>
      </w:r>
    </w:p>
    <w:p w14:paraId="5F016B2F" w14:textId="77777777" w:rsidR="00B3611D" w:rsidRDefault="00B3611D" w:rsidP="004A0DDF">
      <w:pPr>
        <w:rPr>
          <w:rFonts w:cs="Arial"/>
        </w:rPr>
      </w:pPr>
    </w:p>
    <w:p w14:paraId="5479E448" w14:textId="77777777" w:rsidR="00227997" w:rsidRDefault="00227997" w:rsidP="00227997">
      <w:pPr>
        <w:rPr>
          <w:rFonts w:cs="Arial"/>
        </w:rPr>
      </w:pPr>
      <w:r w:rsidRPr="00641970">
        <w:rPr>
          <w:rFonts w:cs="Arial"/>
        </w:rPr>
        <w:lastRenderedPageBreak/>
        <w:t xml:space="preserve">The collected </w:t>
      </w:r>
      <w:r>
        <w:rPr>
          <w:rFonts w:cs="Arial"/>
        </w:rPr>
        <w:t>powder</w:t>
      </w:r>
      <w:r w:rsidRPr="00641970">
        <w:rPr>
          <w:rFonts w:cs="Arial"/>
        </w:rPr>
        <w:t xml:space="preserve">s were cleaned using a procedure modified after Martin and Haley (2000) and Schildgen et al. (2014). To remove clay and other fine particles, </w:t>
      </w:r>
      <w:r>
        <w:rPr>
          <w:rFonts w:cs="Arial"/>
        </w:rPr>
        <w:t>each</w:t>
      </w:r>
      <w:r w:rsidRPr="00641970">
        <w:rPr>
          <w:rFonts w:cs="Arial"/>
        </w:rPr>
        <w:t xml:space="preserve"> powder was vortexed and sonicated in three rounds of 50</w:t>
      </w:r>
      <w:r w:rsidR="002D447C">
        <w:rPr>
          <w:rFonts w:cs="Arial"/>
        </w:rPr>
        <w:t xml:space="preserve"> </w:t>
      </w:r>
      <w:r w:rsidRPr="00641970">
        <w:rPr>
          <w:rFonts w:cs="Arial"/>
        </w:rPr>
        <w:t>% methanol with the supernatant removed. To leach potential surficial contamination and loosely bound Sr</w:t>
      </w:r>
      <w:r>
        <w:rPr>
          <w:rFonts w:cs="Arial"/>
        </w:rPr>
        <w:t xml:space="preserve"> from interlayers of clays and iron oxides, </w:t>
      </w:r>
      <w:r w:rsidR="0083680C">
        <w:rPr>
          <w:rFonts w:cs="Arial"/>
        </w:rPr>
        <w:t>t</w:t>
      </w:r>
      <w:r w:rsidRPr="00641970">
        <w:rPr>
          <w:rFonts w:cs="Arial"/>
        </w:rPr>
        <w:t xml:space="preserve">he powder was </w:t>
      </w:r>
      <w:r w:rsidR="0083680C">
        <w:rPr>
          <w:rFonts w:cs="Arial"/>
        </w:rPr>
        <w:t xml:space="preserve">first </w:t>
      </w:r>
      <w:r w:rsidRPr="00641970">
        <w:rPr>
          <w:rFonts w:cs="Arial"/>
        </w:rPr>
        <w:t>vortexed and ultra</w:t>
      </w:r>
      <w:r>
        <w:rPr>
          <w:rFonts w:cs="Arial"/>
        </w:rPr>
        <w:t>-</w:t>
      </w:r>
      <w:r w:rsidRPr="00641970">
        <w:rPr>
          <w:rFonts w:cs="Arial"/>
        </w:rPr>
        <w:t>sonicated in 0.2 M ammonium acetate three times with centrifugation and removal of the supernatant. The remaining residue was</w:t>
      </w:r>
      <w:r w:rsidR="0083680C">
        <w:rPr>
          <w:rFonts w:cs="Arial"/>
        </w:rPr>
        <w:t xml:space="preserve"> then</w:t>
      </w:r>
      <w:r>
        <w:rPr>
          <w:rFonts w:cs="Arial"/>
        </w:rPr>
        <w:t xml:space="preserve"> </w:t>
      </w:r>
      <w:r w:rsidRPr="00641970">
        <w:rPr>
          <w:rFonts w:cs="Arial"/>
        </w:rPr>
        <w:t>leached for 80 min at 25</w:t>
      </w:r>
      <w:r>
        <w:rPr>
          <w:rFonts w:cs="Arial"/>
        </w:rPr>
        <w:t xml:space="preserve"> </w:t>
      </w:r>
      <w:r w:rsidRPr="00641970">
        <w:rPr>
          <w:rFonts w:cs="Arial"/>
        </w:rPr>
        <w:t xml:space="preserve">°C in 0.5 mL acetic acid. </w:t>
      </w:r>
      <w:r>
        <w:rPr>
          <w:rFonts w:cs="Arial"/>
        </w:rPr>
        <w:t>During t</w:t>
      </w:r>
      <w:r w:rsidRPr="00641970">
        <w:rPr>
          <w:rFonts w:cs="Arial"/>
        </w:rPr>
        <w:t xml:space="preserve">his final step of the leaching procedure, </w:t>
      </w:r>
      <w:r>
        <w:rPr>
          <w:rFonts w:cs="Arial"/>
        </w:rPr>
        <w:t xml:space="preserve">we collected some </w:t>
      </w:r>
      <w:r w:rsidRPr="00641970">
        <w:rPr>
          <w:rFonts w:cs="Arial"/>
        </w:rPr>
        <w:t xml:space="preserve">leaches </w:t>
      </w:r>
      <w:r>
        <w:rPr>
          <w:rFonts w:cs="Arial"/>
        </w:rPr>
        <w:t>from</w:t>
      </w:r>
      <w:r w:rsidRPr="00641970">
        <w:rPr>
          <w:rFonts w:cs="Arial"/>
        </w:rPr>
        <w:t xml:space="preserve"> the samples </w:t>
      </w:r>
      <w:r>
        <w:rPr>
          <w:rFonts w:cs="Arial"/>
        </w:rPr>
        <w:t>for</w:t>
      </w:r>
      <w:r w:rsidRPr="00641970">
        <w:rPr>
          <w:rFonts w:cs="Arial"/>
        </w:rPr>
        <w:t xml:space="preserve"> analy</w:t>
      </w:r>
      <w:r>
        <w:rPr>
          <w:rFonts w:cs="Arial"/>
        </w:rPr>
        <w:t>sis</w:t>
      </w:r>
      <w:r w:rsidRPr="00641970">
        <w:rPr>
          <w:rFonts w:cs="Arial"/>
        </w:rPr>
        <w:t xml:space="preserve"> (labeled ‘leaches’). The residues were washed repeatedly in water</w:t>
      </w:r>
      <w:r>
        <w:rPr>
          <w:rFonts w:cs="Arial"/>
        </w:rPr>
        <w:t xml:space="preserve">, and together with the </w:t>
      </w:r>
      <w:r w:rsidRPr="00641970">
        <w:rPr>
          <w:rFonts w:cs="Arial"/>
        </w:rPr>
        <w:t>leaches</w:t>
      </w:r>
      <w:r>
        <w:rPr>
          <w:rFonts w:cs="Arial"/>
        </w:rPr>
        <w:t xml:space="preserve">, as well as three additional </w:t>
      </w:r>
      <w:r w:rsidRPr="00641970">
        <w:rPr>
          <w:rFonts w:cs="Arial"/>
        </w:rPr>
        <w:t>samples of matrix material</w:t>
      </w:r>
      <w:r>
        <w:rPr>
          <w:rFonts w:cs="Arial"/>
        </w:rPr>
        <w:t xml:space="preserve"> surrounding the shell fossils </w:t>
      </w:r>
      <w:r w:rsidRPr="00142A6B">
        <w:rPr>
          <w:rFonts w:cs="Arial"/>
        </w:rPr>
        <w:t>were dissolved in concentrated nitric acid and hydrogen peroxide and dried down</w:t>
      </w:r>
      <w:r>
        <w:rPr>
          <w:rFonts w:cs="Arial"/>
        </w:rPr>
        <w:t>.</w:t>
      </w:r>
    </w:p>
    <w:p w14:paraId="633781CF" w14:textId="77777777" w:rsidR="004A0DDF" w:rsidRDefault="004A0DDF" w:rsidP="004A0DDF">
      <w:pPr>
        <w:rPr>
          <w:rFonts w:cs="Arial"/>
        </w:rPr>
      </w:pPr>
      <w:r>
        <w:rPr>
          <w:rFonts w:cs="Arial"/>
        </w:rPr>
        <w:t>Eleven shark teeth and three</w:t>
      </w:r>
      <w:r w:rsidRPr="0098634F">
        <w:rPr>
          <w:rFonts w:cs="Arial"/>
        </w:rPr>
        <w:t xml:space="preserve"> sets of</w:t>
      </w:r>
      <w:r>
        <w:rPr>
          <w:rFonts w:cs="Arial"/>
        </w:rPr>
        <w:t xml:space="preserve"> </w:t>
      </w:r>
      <w:r w:rsidRPr="00EE7FEF">
        <w:rPr>
          <w:rFonts w:cs="Arial"/>
        </w:rPr>
        <w:t>3 or 4</w:t>
      </w:r>
      <w:r>
        <w:rPr>
          <w:rFonts w:cs="Arial"/>
        </w:rPr>
        <w:t xml:space="preserve"> small </w:t>
      </w:r>
      <w:r w:rsidRPr="0098634F">
        <w:rPr>
          <w:rFonts w:cs="Arial"/>
        </w:rPr>
        <w:t>coral</w:t>
      </w:r>
      <w:r>
        <w:rPr>
          <w:rFonts w:cs="Arial"/>
        </w:rPr>
        <w:t xml:space="preserve"> fragment</w:t>
      </w:r>
      <w:r w:rsidRPr="0098634F">
        <w:rPr>
          <w:rFonts w:cs="Arial"/>
        </w:rPr>
        <w:t>s</w:t>
      </w:r>
      <w:r>
        <w:rPr>
          <w:rFonts w:cs="Arial"/>
        </w:rPr>
        <w:t xml:space="preserve"> from the Bat</w:t>
      </w:r>
      <w:r w:rsidR="007E2773">
        <w:rPr>
          <w:rFonts w:cs="Arial"/>
        </w:rPr>
        <w:t>hurst Formation</w:t>
      </w:r>
      <w:r>
        <w:rPr>
          <w:rFonts w:cs="Arial"/>
        </w:rPr>
        <w:t>, and sea-</w:t>
      </w:r>
      <w:r w:rsidRPr="0098634F">
        <w:rPr>
          <w:rFonts w:cs="Arial"/>
        </w:rPr>
        <w:t xml:space="preserve">urchin </w:t>
      </w:r>
      <w:r>
        <w:rPr>
          <w:rFonts w:cs="Arial"/>
        </w:rPr>
        <w:t>spine and plate</w:t>
      </w:r>
      <w:r w:rsidR="007E2773">
        <w:rPr>
          <w:rFonts w:cs="Arial"/>
        </w:rPr>
        <w:t xml:space="preserve"> fragment</w:t>
      </w:r>
      <w:r>
        <w:rPr>
          <w:rFonts w:cs="Arial"/>
        </w:rPr>
        <w:t>s extracted from the limestone of Needs Camp Lower Quarry were also prepared</w:t>
      </w:r>
      <w:r w:rsidRPr="0098634F">
        <w:rPr>
          <w:rFonts w:cs="Arial"/>
        </w:rPr>
        <w:t>. Each s</w:t>
      </w:r>
      <w:r>
        <w:rPr>
          <w:rFonts w:cs="Arial"/>
        </w:rPr>
        <w:t>ample</w:t>
      </w:r>
      <w:r w:rsidRPr="0098634F">
        <w:rPr>
          <w:rFonts w:cs="Arial"/>
        </w:rPr>
        <w:t xml:space="preserve"> was coarsely crushed using an agate mortar and pestle, and </w:t>
      </w:r>
      <w:r w:rsidRPr="00DB6B88">
        <w:rPr>
          <w:rFonts w:cs="Arial"/>
        </w:rPr>
        <w:t>pristine domains were handpicked under a binocular microscope. The</w:t>
      </w:r>
      <w:r>
        <w:rPr>
          <w:rFonts w:cs="Arial"/>
        </w:rPr>
        <w:t xml:space="preserve"> selected fragments </w:t>
      </w:r>
      <w:r w:rsidRPr="00DB6B88">
        <w:rPr>
          <w:rFonts w:cs="Arial"/>
        </w:rPr>
        <w:t xml:space="preserve">were </w:t>
      </w:r>
      <w:r>
        <w:rPr>
          <w:rFonts w:cs="Arial"/>
        </w:rPr>
        <w:t xml:space="preserve">more finely </w:t>
      </w:r>
      <w:r w:rsidRPr="00DB6B88">
        <w:rPr>
          <w:rFonts w:cs="Arial"/>
        </w:rPr>
        <w:t>powdered. The</w:t>
      </w:r>
      <w:r>
        <w:rPr>
          <w:rFonts w:cs="Arial"/>
        </w:rPr>
        <w:t>se</w:t>
      </w:r>
      <w:r w:rsidRPr="00DB6B88">
        <w:rPr>
          <w:rFonts w:cs="Arial"/>
        </w:rPr>
        <w:t xml:space="preserve"> </w:t>
      </w:r>
      <w:r>
        <w:rPr>
          <w:rFonts w:cs="Arial"/>
        </w:rPr>
        <w:t xml:space="preserve">powders </w:t>
      </w:r>
      <w:r w:rsidRPr="00DB6B88">
        <w:rPr>
          <w:rFonts w:cs="Arial"/>
        </w:rPr>
        <w:t xml:space="preserve">were vortexed and sonicated </w:t>
      </w:r>
      <w:r>
        <w:rPr>
          <w:rFonts w:cs="Arial"/>
        </w:rPr>
        <w:t>three</w:t>
      </w:r>
      <w:r w:rsidRPr="00DB6B88">
        <w:rPr>
          <w:rFonts w:cs="Arial"/>
        </w:rPr>
        <w:t xml:space="preserve"> times in water and twice in 50</w:t>
      </w:r>
      <w:r>
        <w:rPr>
          <w:rFonts w:cs="Arial"/>
        </w:rPr>
        <w:t xml:space="preserve"> </w:t>
      </w:r>
      <w:r w:rsidRPr="00DB6B88">
        <w:rPr>
          <w:rFonts w:cs="Arial"/>
        </w:rPr>
        <w:t xml:space="preserve">% methanol, with the supernatant removed at each step. The remaining powder was reacted for 10 min in 1.4 M acetic acid and the acid supernatant was removed. This supernatant was collected for one of the shark teeth (labeled ‘leach’). For the </w:t>
      </w:r>
      <w:r>
        <w:rPr>
          <w:rFonts w:cs="Arial"/>
        </w:rPr>
        <w:t xml:space="preserve">other samples </w:t>
      </w:r>
      <w:r w:rsidRPr="00DB6B88">
        <w:rPr>
          <w:rFonts w:cs="Arial"/>
        </w:rPr>
        <w:t xml:space="preserve">only the leaches were used since there was no residual solid. </w:t>
      </w:r>
      <w:r w:rsidRPr="0098634F">
        <w:rPr>
          <w:rFonts w:cs="Arial"/>
        </w:rPr>
        <w:t xml:space="preserve">The residues were rinsed in water. The residues and leaches </w:t>
      </w:r>
      <w:r w:rsidRPr="00142A6B">
        <w:rPr>
          <w:rFonts w:cs="Arial"/>
        </w:rPr>
        <w:t xml:space="preserve">were </w:t>
      </w:r>
      <w:r w:rsidR="00EE7FEF">
        <w:rPr>
          <w:rFonts w:cs="Arial"/>
        </w:rPr>
        <w:t xml:space="preserve">then </w:t>
      </w:r>
      <w:r w:rsidRPr="00142A6B">
        <w:rPr>
          <w:rFonts w:cs="Arial"/>
        </w:rPr>
        <w:t>dissolved in concentrated nitric acid and hydrogen peroxide and dried down</w:t>
      </w:r>
      <w:r w:rsidRPr="0098634F">
        <w:rPr>
          <w:rFonts w:cs="Arial"/>
        </w:rPr>
        <w:t>.</w:t>
      </w:r>
    </w:p>
    <w:p w14:paraId="637BD25D" w14:textId="77777777" w:rsidR="00227997" w:rsidRDefault="004A0DDF" w:rsidP="00C56482">
      <w:pPr>
        <w:rPr>
          <w:rFonts w:cs="Arial"/>
          <w:sz w:val="20"/>
          <w:szCs w:val="20"/>
        </w:rPr>
      </w:pPr>
      <w:r>
        <w:rPr>
          <w:rFonts w:cs="Arial"/>
        </w:rPr>
        <w:t xml:space="preserve">Following sample preparation, all </w:t>
      </w:r>
      <w:r w:rsidRPr="0098634F">
        <w:rPr>
          <w:rFonts w:cs="Arial"/>
        </w:rPr>
        <w:t xml:space="preserve">residues and leaches </w:t>
      </w:r>
      <w:r w:rsidRPr="00142A6B">
        <w:rPr>
          <w:rFonts w:cs="Arial"/>
        </w:rPr>
        <w:t>were dissolved in 3.5 M nitric acid</w:t>
      </w:r>
      <w:r w:rsidRPr="00B87C49">
        <w:rPr>
          <w:rFonts w:cs="Arial"/>
        </w:rPr>
        <w:t xml:space="preserve"> and processed through ion exchange columns using Eichrom Sr-Spec resin. </w:t>
      </w:r>
      <w:r>
        <w:rPr>
          <w:rFonts w:cs="Arial"/>
        </w:rPr>
        <w:t>The l</w:t>
      </w:r>
      <w:r w:rsidRPr="00B87C49">
        <w:rPr>
          <w:rFonts w:cs="Arial"/>
        </w:rPr>
        <w:t>aboratory bla</w:t>
      </w:r>
      <w:r>
        <w:rPr>
          <w:rFonts w:cs="Arial"/>
        </w:rPr>
        <w:t>nk for Sr separation chemistry is</w:t>
      </w:r>
      <w:r w:rsidRPr="00B87C49">
        <w:rPr>
          <w:rFonts w:cs="Arial"/>
        </w:rPr>
        <w:t xml:space="preserve"> 50-100 p</w:t>
      </w:r>
      <w:r>
        <w:rPr>
          <w:rFonts w:cs="Arial"/>
        </w:rPr>
        <w:t>ico</w:t>
      </w:r>
      <w:r w:rsidRPr="00B87C49">
        <w:rPr>
          <w:rFonts w:cs="Arial"/>
        </w:rPr>
        <w:t>g</w:t>
      </w:r>
      <w:r>
        <w:rPr>
          <w:rFonts w:cs="Arial"/>
        </w:rPr>
        <w:t>rams</w:t>
      </w:r>
      <w:r w:rsidRPr="00B87C49">
        <w:rPr>
          <w:rFonts w:cs="Arial"/>
        </w:rPr>
        <w:t xml:space="preserve"> and </w:t>
      </w:r>
      <w:r>
        <w:rPr>
          <w:rFonts w:cs="Arial"/>
        </w:rPr>
        <w:t>is</w:t>
      </w:r>
      <w:r w:rsidRPr="00B87C49">
        <w:rPr>
          <w:rFonts w:cs="Arial"/>
        </w:rPr>
        <w:t xml:space="preserve"> negligible because micrograms of Sr were analyzed per sample. The Sr cut </w:t>
      </w:r>
      <w:r w:rsidRPr="00955E1D">
        <w:rPr>
          <w:rFonts w:cs="Arial"/>
        </w:rPr>
        <w:t>was dried down with phosphoric acid</w:t>
      </w:r>
      <w:r w:rsidRPr="00B87C49">
        <w:rPr>
          <w:rFonts w:cs="Arial"/>
        </w:rPr>
        <w:t xml:space="preserve"> and loaded in a tantalum chloride-phosphoric acid mixture o</w:t>
      </w:r>
      <w:r>
        <w:rPr>
          <w:rFonts w:cs="Arial"/>
        </w:rPr>
        <w:t>nto degassed rhenium filaments. M</w:t>
      </w:r>
      <w:r w:rsidRPr="00B87C49">
        <w:rPr>
          <w:rFonts w:cs="Arial"/>
        </w:rPr>
        <w:t xml:space="preserve">ass spectrometry was </w:t>
      </w:r>
      <w:r>
        <w:rPr>
          <w:rFonts w:cs="Arial"/>
        </w:rPr>
        <w:t xml:space="preserve">then </w:t>
      </w:r>
      <w:r w:rsidRPr="00B87C49">
        <w:rPr>
          <w:rFonts w:cs="Arial"/>
        </w:rPr>
        <w:t xml:space="preserve">performed on </w:t>
      </w:r>
      <w:r>
        <w:rPr>
          <w:rFonts w:cs="Arial"/>
        </w:rPr>
        <w:t>a</w:t>
      </w:r>
      <w:r w:rsidRPr="00B87C49">
        <w:rPr>
          <w:rFonts w:cs="Arial"/>
        </w:rPr>
        <w:t xml:space="preserve"> Isot</w:t>
      </w:r>
      <w:r>
        <w:rPr>
          <w:rFonts w:cs="Arial"/>
        </w:rPr>
        <w:t>opX Isoprobe-T with a dynamic, three</w:t>
      </w:r>
      <w:r w:rsidRPr="00B87C49">
        <w:rPr>
          <w:rFonts w:cs="Arial"/>
        </w:rPr>
        <w:t xml:space="preserve"> cycle</w:t>
      </w:r>
      <w:r>
        <w:rPr>
          <w:rFonts w:cs="Arial"/>
        </w:rPr>
        <w:t>s</w:t>
      </w:r>
      <w:r w:rsidRPr="00B87C49">
        <w:rPr>
          <w:rFonts w:cs="Arial"/>
        </w:rPr>
        <w:t xml:space="preserve"> routine with 3V target intensity for the </w:t>
      </w:r>
      <w:r w:rsidRPr="00B87C49">
        <w:rPr>
          <w:rFonts w:cs="Arial"/>
          <w:vertAlign w:val="superscript"/>
        </w:rPr>
        <w:t>88</w:t>
      </w:r>
      <w:r w:rsidRPr="00B87C49">
        <w:rPr>
          <w:rFonts w:cs="Arial"/>
        </w:rPr>
        <w:t xml:space="preserve">Sr beam. All data were fractionation-corrected to </w:t>
      </w:r>
      <w:r w:rsidRPr="00B87C49">
        <w:rPr>
          <w:rFonts w:cs="Arial"/>
          <w:vertAlign w:val="superscript"/>
        </w:rPr>
        <w:t>86</w:t>
      </w:r>
      <w:r w:rsidRPr="00B87C49">
        <w:rPr>
          <w:rFonts w:cs="Arial"/>
        </w:rPr>
        <w:t>Sr/</w:t>
      </w:r>
      <w:r w:rsidRPr="00B87C49">
        <w:rPr>
          <w:rFonts w:cs="Arial"/>
          <w:vertAlign w:val="superscript"/>
        </w:rPr>
        <w:t>88</w:t>
      </w:r>
      <w:r w:rsidRPr="00B87C49">
        <w:rPr>
          <w:rFonts w:cs="Arial"/>
        </w:rPr>
        <w:t>Sr = 0.1194</w:t>
      </w:r>
      <w:r>
        <w:rPr>
          <w:rFonts w:cs="Arial"/>
        </w:rPr>
        <w:t xml:space="preserve"> using an exponential law. Four analyses of </w:t>
      </w:r>
      <w:r w:rsidRPr="00B87C49">
        <w:rPr>
          <w:rFonts w:cs="Arial"/>
        </w:rPr>
        <w:t>NBS-987 standard during th</w:t>
      </w:r>
      <w:r>
        <w:rPr>
          <w:rFonts w:cs="Arial"/>
        </w:rPr>
        <w:t>e</w:t>
      </w:r>
      <w:r w:rsidRPr="00B87C49">
        <w:rPr>
          <w:rFonts w:cs="Arial"/>
        </w:rPr>
        <w:t xml:space="preserve"> analytical session</w:t>
      </w:r>
      <w:r>
        <w:rPr>
          <w:rFonts w:cs="Arial"/>
        </w:rPr>
        <w:t xml:space="preserve"> gave a</w:t>
      </w:r>
      <w:r w:rsidRPr="00B87C49">
        <w:rPr>
          <w:rFonts w:cs="Arial"/>
        </w:rPr>
        <w:t xml:space="preserve"> weighted mea</w:t>
      </w:r>
      <w:r>
        <w:rPr>
          <w:rFonts w:cs="Arial"/>
        </w:rPr>
        <w:t>n of 0.710244 ±7,</w:t>
      </w:r>
      <w:r w:rsidRPr="00B87C49">
        <w:rPr>
          <w:rFonts w:cs="Arial"/>
        </w:rPr>
        <w:t xml:space="preserve"> within uncertainty of the accepted value, so </w:t>
      </w:r>
      <w:r>
        <w:rPr>
          <w:rFonts w:cs="Arial"/>
        </w:rPr>
        <w:t xml:space="preserve">no external correction was applied. More than </w:t>
      </w:r>
      <w:r w:rsidRPr="00B87C49">
        <w:rPr>
          <w:rFonts w:cs="Arial"/>
        </w:rPr>
        <w:t xml:space="preserve">90 ratios were collected </w:t>
      </w:r>
      <w:r>
        <w:rPr>
          <w:rFonts w:cs="Arial"/>
        </w:rPr>
        <w:t xml:space="preserve">for each sample </w:t>
      </w:r>
      <w:r w:rsidRPr="00B87C49">
        <w:rPr>
          <w:rFonts w:cs="Arial"/>
        </w:rPr>
        <w:t xml:space="preserve">and the 2σ analytical uncertainty is </w:t>
      </w:r>
      <w:r>
        <w:rPr>
          <w:rFonts w:cs="Arial"/>
        </w:rPr>
        <w:t>reported (</w:t>
      </w:r>
      <w:r w:rsidR="00EE7FEF">
        <w:rPr>
          <w:rFonts w:cs="Arial"/>
        </w:rPr>
        <w:t>Table 1</w:t>
      </w:r>
      <w:r>
        <w:rPr>
          <w:rFonts w:cs="Arial"/>
        </w:rPr>
        <w:t>)</w:t>
      </w:r>
      <w:r w:rsidRPr="00B87C49">
        <w:rPr>
          <w:rFonts w:cs="Arial"/>
        </w:rPr>
        <w:t>.</w:t>
      </w:r>
    </w:p>
    <w:p w14:paraId="204236C5" w14:textId="77777777" w:rsidR="00C56482" w:rsidRPr="00C56482" w:rsidRDefault="00C56482" w:rsidP="00C56482">
      <w:pPr>
        <w:rPr>
          <w:rFonts w:cs="Arial"/>
          <w:sz w:val="20"/>
          <w:szCs w:val="20"/>
        </w:rPr>
      </w:pPr>
    </w:p>
    <w:p w14:paraId="273BD625" w14:textId="77777777" w:rsidR="0083680C" w:rsidRDefault="0083680C">
      <w:pPr>
        <w:spacing w:after="200" w:line="276" w:lineRule="auto"/>
        <w:jc w:val="left"/>
      </w:pPr>
    </w:p>
    <w:p w14:paraId="3D931438" w14:textId="77777777" w:rsidR="002F3A96" w:rsidRPr="005B4E61" w:rsidRDefault="005B4E61" w:rsidP="002F3A96">
      <w:pPr>
        <w:jc w:val="left"/>
      </w:pPr>
      <w:r>
        <w:lastRenderedPageBreak/>
        <w:t xml:space="preserve">Table 1: </w:t>
      </w:r>
      <w:r w:rsidRPr="005B4E61">
        <w:rPr>
          <w:vertAlign w:val="superscript"/>
        </w:rPr>
        <w:t>87</w:t>
      </w:r>
      <w:r>
        <w:t>Sr/</w:t>
      </w:r>
      <w:r w:rsidRPr="005B4E61">
        <w:rPr>
          <w:vertAlign w:val="superscript"/>
        </w:rPr>
        <w:t>86</w:t>
      </w:r>
      <w:r>
        <w:t xml:space="preserve">Sr isotope data of </w:t>
      </w:r>
      <w:r w:rsidR="007E2773">
        <w:t xml:space="preserve">various </w:t>
      </w:r>
      <w:r>
        <w:t>fossil</w:t>
      </w:r>
      <w:r w:rsidR="009F0F22">
        <w:t>s</w:t>
      </w:r>
      <w:r>
        <w:t xml:space="preserve"> and rock samples from the Eastern Cape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320"/>
        <w:gridCol w:w="3840"/>
        <w:gridCol w:w="1160"/>
        <w:gridCol w:w="940"/>
        <w:gridCol w:w="1240"/>
      </w:tblGrid>
      <w:tr w:rsidR="002F3A96" w:rsidRPr="00C9666D" w14:paraId="3B3F851F" w14:textId="77777777" w:rsidTr="002F3A96">
        <w:trPr>
          <w:trHeight w:val="540"/>
        </w:trPr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B8CD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MIT #ID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64461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Sample 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A334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n-ZA" w:eastAsia="en-ZA"/>
              </w:rPr>
              <w:t>87</w:t>
            </w: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Sr/</w:t>
            </w:r>
            <w:r w:rsidRPr="002F3A96">
              <w:rPr>
                <w:rFonts w:eastAsia="Times New Roman" w:cs="Arial"/>
                <w:b/>
                <w:bCs/>
                <w:sz w:val="20"/>
                <w:szCs w:val="20"/>
                <w:vertAlign w:val="superscript"/>
                <w:lang w:val="en-ZA" w:eastAsia="en-ZA"/>
              </w:rPr>
              <w:t>86</w:t>
            </w: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Sr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CFB6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% S.E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4D65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2-sigma S.E.</w:t>
            </w:r>
          </w:p>
        </w:tc>
      </w:tr>
      <w:tr w:rsidR="002F3A96" w:rsidRPr="00C9666D" w14:paraId="2F111EB6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D4F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Grassridge oyster shells</w:t>
            </w:r>
          </w:p>
        </w:tc>
      </w:tr>
      <w:tr w:rsidR="002F3A96" w:rsidRPr="00C9666D" w14:paraId="66FDF949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62E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i/>
                <w:iCs/>
                <w:sz w:val="20"/>
                <w:szCs w:val="20"/>
                <w:lang w:val="en-ZA" w:eastAsia="en-ZA"/>
              </w:rPr>
              <w:t>Residues</w:t>
            </w:r>
          </w:p>
        </w:tc>
      </w:tr>
      <w:tr w:rsidR="002F3A96" w:rsidRPr="00C9666D" w14:paraId="07DD2C26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58E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OY1A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B1FF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44D2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0.709043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D8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EDB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0.000011</w:t>
            </w:r>
          </w:p>
        </w:tc>
      </w:tr>
      <w:tr w:rsidR="002F3A96" w:rsidRPr="00C9666D" w14:paraId="3967B7A7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56CA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OY2A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6AEE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2DB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5B2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AB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0.000024</w:t>
            </w:r>
          </w:p>
        </w:tc>
      </w:tr>
      <w:tr w:rsidR="002F3A96" w:rsidRPr="00C9666D" w14:paraId="52100802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42D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OY-3A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67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49E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826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982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0.000013</w:t>
            </w:r>
          </w:p>
        </w:tc>
      </w:tr>
      <w:tr w:rsidR="002F3A96" w:rsidRPr="00C9666D" w14:paraId="7CDF7EAE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F04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Oy3B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19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#3B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851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ADA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964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0.000013</w:t>
            </w:r>
          </w:p>
        </w:tc>
      </w:tr>
      <w:tr w:rsidR="002F3A96" w:rsidRPr="00C9666D" w14:paraId="489CF7A8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C556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OY-4B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2BEA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884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BE3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4D8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0.000018</w:t>
            </w:r>
          </w:p>
        </w:tc>
      </w:tr>
      <w:tr w:rsidR="002F3A96" w:rsidRPr="00C9666D" w14:paraId="69A7E538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D547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OY5A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D83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89A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617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335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0.000013</w:t>
            </w:r>
          </w:p>
        </w:tc>
      </w:tr>
      <w:tr w:rsidR="002F3A96" w:rsidRPr="00C9666D" w14:paraId="22DD7AC1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F06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GR-OY1R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8C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Oyster #6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74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5B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8E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0.000009</w:t>
            </w:r>
          </w:p>
        </w:tc>
      </w:tr>
      <w:tr w:rsidR="002F3A96" w:rsidRPr="00C9666D" w14:paraId="1533E195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57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i/>
                <w:iCs/>
                <w:sz w:val="20"/>
                <w:szCs w:val="20"/>
                <w:lang w:val="en-ZA" w:eastAsia="en-ZA"/>
              </w:rPr>
              <w:t>Leaches</w:t>
            </w:r>
          </w:p>
        </w:tc>
      </w:tr>
      <w:tr w:rsidR="002F3A96" w:rsidRPr="00C9666D" w14:paraId="3C5F8C49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91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1AL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FCAC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5B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91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322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4ABC8019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940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2AL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A8C7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BFE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0.709055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99B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66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0.000009</w:t>
            </w:r>
          </w:p>
        </w:tc>
      </w:tr>
      <w:tr w:rsidR="002F3A96" w:rsidRPr="00C9666D" w14:paraId="61FDBFC9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216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3AL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B8C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#3A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17D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7F1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AC2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05D5033D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72A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4AL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B14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D75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0.709066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248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17C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3860CBE2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FB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5AL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A1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289C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BAD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BA7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0.000009</w:t>
            </w:r>
          </w:p>
        </w:tc>
      </w:tr>
      <w:tr w:rsidR="002F3A96" w:rsidRPr="00C9666D" w14:paraId="691161A2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6B7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GR-OY1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10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Leach; Oyster #6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93E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72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2E2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219A89DC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584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 xml:space="preserve">1M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37D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Matrix material; Oyster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31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0.714198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88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8AB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0.000049</w:t>
            </w:r>
          </w:p>
        </w:tc>
      </w:tr>
      <w:tr w:rsidR="002F3A96" w:rsidRPr="00C9666D" w14:paraId="4EC73D60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839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A99E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Matrix material; Oyster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FEF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19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A4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0.000017</w:t>
            </w:r>
          </w:p>
        </w:tc>
      </w:tr>
      <w:tr w:rsidR="002F3A96" w:rsidRPr="00C9666D" w14:paraId="0EDC5AFC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A59F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A374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Matrix material; Oyster #4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93B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0.709882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0005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E53D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0.000071</w:t>
            </w:r>
          </w:p>
        </w:tc>
      </w:tr>
      <w:tr w:rsidR="002F3A96" w:rsidRPr="00C9666D" w14:paraId="7BE3016E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38E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Bathurst shark teeth</w:t>
            </w:r>
          </w:p>
        </w:tc>
      </w:tr>
      <w:tr w:rsidR="002F3A96" w:rsidRPr="00C9666D" w14:paraId="5EEF6FF7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16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23C7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70B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0.707911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99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AC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5E15F69F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13F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018D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328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0.708131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104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5D3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0.000008</w:t>
            </w:r>
          </w:p>
        </w:tc>
      </w:tr>
      <w:tr w:rsidR="002F3A96" w:rsidRPr="00C9666D" w14:paraId="411D8F84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247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9AF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AE7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0.708083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C8E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BE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0.000007</w:t>
            </w:r>
          </w:p>
        </w:tc>
      </w:tr>
      <w:tr w:rsidR="002F3A96" w:rsidRPr="00C9666D" w14:paraId="01E192B9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8BF1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DA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A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0.707927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D57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8A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0.000011</w:t>
            </w:r>
          </w:p>
        </w:tc>
      </w:tr>
      <w:tr w:rsidR="002F3A96" w:rsidRPr="00C9666D" w14:paraId="1CB8226D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803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8D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8E6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0.707867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872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0BD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0.000013</w:t>
            </w:r>
          </w:p>
        </w:tc>
      </w:tr>
      <w:tr w:rsidR="002F3A96" w:rsidRPr="00C9666D" w14:paraId="4943BAFF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792D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9B6D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38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0.708171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6EC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040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0.000008</w:t>
            </w:r>
          </w:p>
        </w:tc>
      </w:tr>
      <w:tr w:rsidR="002F3A96" w:rsidRPr="00C9666D" w14:paraId="33065531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9E4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Bath09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B3C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06C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0.708013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2CA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EDA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0.000008</w:t>
            </w:r>
          </w:p>
        </w:tc>
      </w:tr>
      <w:tr w:rsidR="002F3A96" w:rsidRPr="00C9666D" w14:paraId="2E02F34B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FD8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3B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9E7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0.707925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F9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448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0.000007</w:t>
            </w:r>
          </w:p>
        </w:tc>
      </w:tr>
      <w:tr w:rsidR="002F3A96" w:rsidRPr="00C9666D" w14:paraId="029B1DBE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E9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3E7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AC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680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D34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0.000011</w:t>
            </w:r>
          </w:p>
        </w:tc>
      </w:tr>
      <w:tr w:rsidR="002F3A96" w:rsidRPr="00C9666D" w14:paraId="1C5C9F04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88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BC00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310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0.708104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C78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F6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0.000008</w:t>
            </w:r>
          </w:p>
        </w:tc>
      </w:tr>
      <w:tr w:rsidR="002F3A96" w:rsidRPr="00C9666D" w14:paraId="4D667C24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0E4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SA tooth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1F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#19 (residue)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AB2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0.707812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6C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9009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0.000008</w:t>
            </w:r>
          </w:p>
        </w:tc>
      </w:tr>
      <w:tr w:rsidR="002F3A96" w:rsidRPr="00C9666D" w14:paraId="3C5EC79E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546DE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tooth Hac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CB207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Bathurst tooth #19 (leach)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6884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75F3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D97A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0.000007</w:t>
            </w:r>
          </w:p>
        </w:tc>
      </w:tr>
      <w:tr w:rsidR="002F3A96" w:rsidRPr="00C9666D" w14:paraId="391F5DD6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0D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e'Kalikeni corals</w:t>
            </w:r>
          </w:p>
        </w:tc>
      </w:tr>
      <w:tr w:rsidR="002F3A96" w:rsidRPr="00C9666D" w14:paraId="557F48FD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12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4FC1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Upper small-2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FE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0.707805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C12E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FC8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6F56E923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077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869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Upper large-2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22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0.707822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C16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54CFA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0.000011</w:t>
            </w:r>
          </w:p>
        </w:tc>
      </w:tr>
      <w:tr w:rsidR="002F3A96" w:rsidRPr="00C9666D" w14:paraId="3C845523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C724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B1C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Base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095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0.707781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4316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B9AF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41D86F2A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908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Needs Camp bioclastic limestones</w:t>
            </w:r>
          </w:p>
        </w:tc>
      </w:tr>
      <w:tr w:rsidR="002F3A96" w:rsidRPr="00C9666D" w14:paraId="63869D76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6E22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UR1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D9F5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Lower Carry, urchin fragments aliquot #1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4A0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0.708226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12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861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34CAA7B1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809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UR2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7E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Lower Carry, urchin fragments aliquot #2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86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0.708388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88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CA6D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0.000009</w:t>
            </w:r>
          </w:p>
        </w:tc>
      </w:tr>
      <w:tr w:rsidR="002F3A96" w:rsidRPr="00C9666D" w14:paraId="724F93F2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00F3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UR3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756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Lower Carry, urchin fragments aliquot #3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9F03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0.708374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7CD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58C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0.000010</w:t>
            </w:r>
          </w:p>
        </w:tc>
      </w:tr>
      <w:tr w:rsidR="002F3A96" w:rsidRPr="00C9666D" w14:paraId="0DF1F70A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99F5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UR4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2D55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Lower Carry, urchin fragments aliquot #4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448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87C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6DB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0.000009</w:t>
            </w:r>
          </w:p>
        </w:tc>
      </w:tr>
      <w:tr w:rsidR="002F3A96" w:rsidRPr="00C9666D" w14:paraId="20D44F52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E831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40F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Lower Carry, limestone slab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7F8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0.708342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220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8167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0.000081</w:t>
            </w:r>
          </w:p>
        </w:tc>
      </w:tr>
      <w:tr w:rsidR="002F3A96" w:rsidRPr="00C9666D" w14:paraId="78BBFC3D" w14:textId="77777777" w:rsidTr="002F3A96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3BCDB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0DCA7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Upper Carry, limestone slab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DA3E5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0.708058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56EFF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FE834" w14:textId="77777777" w:rsidR="002F3A96" w:rsidRPr="002F3A96" w:rsidRDefault="002F3A96" w:rsidP="002F3A96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0.000014</w:t>
            </w:r>
          </w:p>
        </w:tc>
      </w:tr>
      <w:tr w:rsidR="002F3A96" w:rsidRPr="00C9666D" w14:paraId="509C1A24" w14:textId="77777777" w:rsidTr="002F3A9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8D5" w14:textId="77777777" w:rsidR="002F3A96" w:rsidRPr="002F3A96" w:rsidRDefault="002F3A96" w:rsidP="002F3A96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2F3A96">
              <w:rPr>
                <w:rFonts w:eastAsia="Times New Roman" w:cs="Arial"/>
                <w:sz w:val="20"/>
                <w:szCs w:val="20"/>
                <w:lang w:val="en-ZA" w:eastAsia="en-ZA"/>
              </w:rPr>
              <w:t>2-sigma uncertainties are analytical and do not include external uncertainty</w:t>
            </w:r>
          </w:p>
        </w:tc>
      </w:tr>
    </w:tbl>
    <w:p w14:paraId="0FA3AD19" w14:textId="77777777" w:rsidR="005B4E61" w:rsidRDefault="005B4E61" w:rsidP="005B4E61"/>
    <w:p w14:paraId="15345FA4" w14:textId="77777777" w:rsidR="009F0F22" w:rsidRPr="005B4E61" w:rsidRDefault="009F0F22" w:rsidP="005B4E61"/>
    <w:p w14:paraId="1545DBF7" w14:textId="77777777" w:rsidR="00227997" w:rsidRPr="00C61F87" w:rsidRDefault="009F0F22" w:rsidP="00227997">
      <w:pPr>
        <w:pStyle w:val="ListParagraph"/>
        <w:numPr>
          <w:ilvl w:val="0"/>
          <w:numId w:val="8"/>
        </w:numPr>
        <w:rPr>
          <w:rFonts w:cs="Arial"/>
          <w:b/>
        </w:rPr>
      </w:pPr>
      <w:r>
        <w:rPr>
          <w:rFonts w:cs="Arial"/>
          <w:b/>
        </w:rPr>
        <w:lastRenderedPageBreak/>
        <w:t>O</w:t>
      </w:r>
      <w:r w:rsidR="00227997" w:rsidRPr="00C61F87">
        <w:rPr>
          <w:rFonts w:cs="Arial"/>
          <w:b/>
        </w:rPr>
        <w:t>yster shells</w:t>
      </w:r>
    </w:p>
    <w:p w14:paraId="34144DDA" w14:textId="050F7F0B" w:rsidR="00692CFD" w:rsidRDefault="00227997" w:rsidP="00227997">
      <w:pPr>
        <w:rPr>
          <w:rFonts w:cs="Arial"/>
        </w:rPr>
      </w:pPr>
      <w:r>
        <w:rPr>
          <w:rFonts w:cs="Arial"/>
        </w:rPr>
        <w:t xml:space="preserve">Measured </w:t>
      </w:r>
      <w:r w:rsidRPr="00B87C49">
        <w:rPr>
          <w:rFonts w:cs="Arial"/>
          <w:vertAlign w:val="superscript"/>
        </w:rPr>
        <w:t>87</w:t>
      </w:r>
      <w:r w:rsidRPr="00B87C49">
        <w:rPr>
          <w:rFonts w:cs="Arial"/>
        </w:rPr>
        <w:t>Sr/</w:t>
      </w:r>
      <w:r w:rsidRPr="00B87C49">
        <w:rPr>
          <w:rFonts w:cs="Arial"/>
          <w:vertAlign w:val="superscript"/>
        </w:rPr>
        <w:t>86</w:t>
      </w:r>
      <w:r w:rsidRPr="00B87C49">
        <w:rPr>
          <w:rFonts w:cs="Arial"/>
        </w:rPr>
        <w:t xml:space="preserve">Sr </w:t>
      </w:r>
      <w:r>
        <w:rPr>
          <w:rFonts w:cs="Arial"/>
        </w:rPr>
        <w:t xml:space="preserve">ratios of the </w:t>
      </w:r>
      <w:r w:rsidRPr="00E604DB">
        <w:rPr>
          <w:rFonts w:cs="Arial"/>
        </w:rPr>
        <w:t>fossil</w:t>
      </w:r>
      <w:r>
        <w:rPr>
          <w:rFonts w:cs="Arial"/>
        </w:rPr>
        <w:t xml:space="preserve"> oyster</w:t>
      </w:r>
      <w:r w:rsidRPr="00E604DB">
        <w:rPr>
          <w:rFonts w:cs="Arial"/>
        </w:rPr>
        <w:t xml:space="preserve">s from </w:t>
      </w:r>
      <w:r>
        <w:rPr>
          <w:rFonts w:cs="Arial"/>
        </w:rPr>
        <w:t xml:space="preserve">Grassridge </w:t>
      </w:r>
      <w:r w:rsidR="008F00F2">
        <w:rPr>
          <w:rFonts w:cs="Arial"/>
        </w:rPr>
        <w:t xml:space="preserve">(the Alexandria Formation) </w:t>
      </w:r>
      <w:r>
        <w:rPr>
          <w:rFonts w:cs="Arial"/>
        </w:rPr>
        <w:t>are</w:t>
      </w:r>
      <w:r w:rsidRPr="00E604DB">
        <w:rPr>
          <w:rFonts w:cs="Arial"/>
        </w:rPr>
        <w:t xml:space="preserve"> between 0.709043</w:t>
      </w:r>
      <w:r>
        <w:rPr>
          <w:rFonts w:cs="Arial"/>
        </w:rPr>
        <w:t xml:space="preserve"> ±11 and 0.709144 ±10 (Table 1). Th</w:t>
      </w:r>
      <w:r w:rsidRPr="00E604DB">
        <w:rPr>
          <w:rFonts w:cs="Arial"/>
        </w:rPr>
        <w:t>eir matrix material i</w:t>
      </w:r>
      <w:r w:rsidR="00692CFD">
        <w:rPr>
          <w:rFonts w:cs="Arial"/>
        </w:rPr>
        <w:t xml:space="preserve">s </w:t>
      </w:r>
      <w:r>
        <w:rPr>
          <w:rFonts w:cs="Arial"/>
        </w:rPr>
        <w:t xml:space="preserve">more radiogenic and up to </w:t>
      </w:r>
      <w:r w:rsidR="007E2773">
        <w:rPr>
          <w:rFonts w:cs="Arial"/>
        </w:rPr>
        <w:t xml:space="preserve">ca. </w:t>
      </w:r>
      <w:r>
        <w:rPr>
          <w:rFonts w:cs="Arial"/>
        </w:rPr>
        <w:t>0.7142</w:t>
      </w:r>
      <w:r w:rsidRPr="00E604DB">
        <w:rPr>
          <w:rFonts w:cs="Arial"/>
        </w:rPr>
        <w:t xml:space="preserve">. All the residues, but one (Oyster#1), have </w:t>
      </w:r>
      <w:r w:rsidRPr="00E604DB">
        <w:rPr>
          <w:rFonts w:cs="Arial"/>
          <w:vertAlign w:val="superscript"/>
        </w:rPr>
        <w:t>87</w:t>
      </w:r>
      <w:r w:rsidRPr="00E604DB">
        <w:rPr>
          <w:rFonts w:cs="Arial"/>
        </w:rPr>
        <w:t>Sr/</w:t>
      </w:r>
      <w:r w:rsidRPr="00E604DB">
        <w:rPr>
          <w:rFonts w:cs="Arial"/>
          <w:vertAlign w:val="superscript"/>
        </w:rPr>
        <w:t>86</w:t>
      </w:r>
      <w:r w:rsidRPr="00E604DB">
        <w:rPr>
          <w:rFonts w:cs="Arial"/>
        </w:rPr>
        <w:t xml:space="preserve">Sr </w:t>
      </w:r>
      <w:r>
        <w:rPr>
          <w:rFonts w:cs="Arial"/>
        </w:rPr>
        <w:t xml:space="preserve">around ca. </w:t>
      </w:r>
      <w:r w:rsidRPr="00E604DB">
        <w:rPr>
          <w:rFonts w:cs="Arial"/>
        </w:rPr>
        <w:t xml:space="preserve">0.7091, and the leaches </w:t>
      </w:r>
      <w:r>
        <w:rPr>
          <w:rFonts w:cs="Arial"/>
        </w:rPr>
        <w:t xml:space="preserve">often </w:t>
      </w:r>
      <w:r w:rsidRPr="00E604DB">
        <w:rPr>
          <w:rFonts w:cs="Arial"/>
        </w:rPr>
        <w:t>show a greater variability</w:t>
      </w:r>
      <w:r w:rsidR="007E2773">
        <w:rPr>
          <w:rFonts w:cs="Arial"/>
        </w:rPr>
        <w:t xml:space="preserve"> (</w:t>
      </w:r>
      <w:r w:rsidR="00FE2A80">
        <w:rPr>
          <w:rFonts w:cs="Arial"/>
        </w:rPr>
        <w:t>Figure</w:t>
      </w:r>
      <w:r w:rsidR="007E2773">
        <w:rPr>
          <w:rFonts w:cs="Arial"/>
        </w:rPr>
        <w:t xml:space="preserve"> 1)</w:t>
      </w:r>
      <w:r w:rsidRPr="00E604DB">
        <w:rPr>
          <w:rFonts w:cs="Arial"/>
        </w:rPr>
        <w:t xml:space="preserve">. </w:t>
      </w:r>
      <w:r>
        <w:rPr>
          <w:rFonts w:cs="Arial"/>
        </w:rPr>
        <w:t>The</w:t>
      </w:r>
      <w:r w:rsidR="009F0F22">
        <w:rPr>
          <w:rFonts w:cs="Arial"/>
        </w:rPr>
        <w:t xml:space="preserve"> results </w:t>
      </w:r>
      <w:r w:rsidR="002D447C">
        <w:rPr>
          <w:rFonts w:cs="Arial"/>
        </w:rPr>
        <w:t xml:space="preserve">reveal Sr compositions that are </w:t>
      </w:r>
      <w:r w:rsidR="00692CFD">
        <w:rPr>
          <w:rFonts w:cs="Arial"/>
        </w:rPr>
        <w:t>significantly more radiogenic than th</w:t>
      </w:r>
      <w:r w:rsidR="002D447C">
        <w:rPr>
          <w:rFonts w:cs="Arial"/>
        </w:rPr>
        <w:t xml:space="preserve">ose </w:t>
      </w:r>
      <w:r w:rsidR="00692CFD">
        <w:rPr>
          <w:rFonts w:cs="Arial"/>
        </w:rPr>
        <w:t xml:space="preserve">determined from </w:t>
      </w:r>
      <w:r w:rsidR="002D447C">
        <w:rPr>
          <w:rFonts w:cs="Arial"/>
        </w:rPr>
        <w:t xml:space="preserve">the </w:t>
      </w:r>
      <w:r w:rsidR="002D447C" w:rsidRPr="002260A9">
        <w:rPr>
          <w:rFonts w:cs="Arial"/>
          <w:i/>
        </w:rPr>
        <w:t>in situ</w:t>
      </w:r>
      <w:r w:rsidR="002D447C">
        <w:rPr>
          <w:rFonts w:cs="Arial"/>
        </w:rPr>
        <w:t xml:space="preserve"> analyses</w:t>
      </w:r>
      <w:r w:rsidR="009F0F22">
        <w:rPr>
          <w:rFonts w:cs="Arial"/>
        </w:rPr>
        <w:t>.</w:t>
      </w:r>
      <w:r w:rsidR="00692CFD">
        <w:rPr>
          <w:rFonts w:cs="Arial"/>
        </w:rPr>
        <w:t xml:space="preserve"> </w:t>
      </w:r>
    </w:p>
    <w:p w14:paraId="09FB63BD" w14:textId="77777777" w:rsidR="00C61F87" w:rsidRDefault="00C61F87" w:rsidP="00B3611D">
      <w:pPr>
        <w:rPr>
          <w:rFonts w:cs="Arial"/>
          <w:b/>
        </w:rPr>
      </w:pPr>
    </w:p>
    <w:p w14:paraId="0C2DFE57" w14:textId="77777777" w:rsidR="00C61F87" w:rsidRPr="004C1CAD" w:rsidRDefault="009F0F22" w:rsidP="004C1CAD">
      <w:pPr>
        <w:pStyle w:val="ListParagraph"/>
        <w:numPr>
          <w:ilvl w:val="0"/>
          <w:numId w:val="8"/>
        </w:numPr>
        <w:rPr>
          <w:rFonts w:cs="Arial"/>
          <w:b/>
        </w:rPr>
      </w:pPr>
      <w:r>
        <w:rPr>
          <w:rFonts w:cs="Arial"/>
          <w:b/>
        </w:rPr>
        <w:t>S</w:t>
      </w:r>
      <w:r w:rsidR="00C61F87" w:rsidRPr="004C1CAD">
        <w:rPr>
          <w:rFonts w:cs="Arial"/>
          <w:b/>
        </w:rPr>
        <w:t>hark teeth</w:t>
      </w:r>
    </w:p>
    <w:p w14:paraId="5B82F751" w14:textId="3E897534" w:rsidR="00C61F87" w:rsidRDefault="00C61F87" w:rsidP="00B3611D">
      <w:pPr>
        <w:rPr>
          <w:rFonts w:cs="Arial"/>
        </w:rPr>
      </w:pPr>
      <w:r>
        <w:rPr>
          <w:rFonts w:cs="Arial"/>
        </w:rPr>
        <w:t>M</w:t>
      </w:r>
      <w:r w:rsidRPr="00C61F87">
        <w:rPr>
          <w:rFonts w:cs="Arial"/>
        </w:rPr>
        <w:t xml:space="preserve">easured </w:t>
      </w:r>
      <w:r w:rsidRPr="00227997">
        <w:rPr>
          <w:rFonts w:cs="Arial"/>
          <w:vertAlign w:val="superscript"/>
        </w:rPr>
        <w:t>87</w:t>
      </w:r>
      <w:r w:rsidRPr="00C61F87">
        <w:rPr>
          <w:rFonts w:cs="Arial"/>
        </w:rPr>
        <w:t>Sr/</w:t>
      </w:r>
      <w:r w:rsidRPr="00227997">
        <w:rPr>
          <w:rFonts w:cs="Arial"/>
          <w:vertAlign w:val="superscript"/>
        </w:rPr>
        <w:t>86</w:t>
      </w:r>
      <w:r w:rsidRPr="00C61F87">
        <w:rPr>
          <w:rFonts w:cs="Arial"/>
        </w:rPr>
        <w:t>Sr</w:t>
      </w:r>
      <w:r>
        <w:rPr>
          <w:rFonts w:cs="Arial"/>
        </w:rPr>
        <w:t xml:space="preserve"> ratios</w:t>
      </w:r>
      <w:r w:rsidRPr="00C61F87">
        <w:rPr>
          <w:rFonts w:cs="Arial"/>
        </w:rPr>
        <w:t xml:space="preserve"> of </w:t>
      </w:r>
      <w:r>
        <w:rPr>
          <w:rFonts w:cs="Arial"/>
        </w:rPr>
        <w:t xml:space="preserve">the </w:t>
      </w:r>
      <w:r w:rsidR="009F0F22">
        <w:rPr>
          <w:rFonts w:cs="Arial"/>
        </w:rPr>
        <w:t xml:space="preserve">fossil </w:t>
      </w:r>
      <w:r w:rsidRPr="00C61F87">
        <w:rPr>
          <w:rFonts w:cs="Arial"/>
        </w:rPr>
        <w:t xml:space="preserve">shark teeth </w:t>
      </w:r>
      <w:r w:rsidR="008F00F2">
        <w:rPr>
          <w:rFonts w:cs="Arial"/>
        </w:rPr>
        <w:t xml:space="preserve">from Birbury (the Bathurst Formation) </w:t>
      </w:r>
      <w:r w:rsidRPr="00C61F87">
        <w:rPr>
          <w:rFonts w:cs="Arial"/>
        </w:rPr>
        <w:t>range between 0.707812 ±8 and 0.708171 ±8</w:t>
      </w:r>
      <w:r w:rsidR="000E6FEE">
        <w:rPr>
          <w:rFonts w:cs="Arial"/>
        </w:rPr>
        <w:t xml:space="preserve"> (Table 1)</w:t>
      </w:r>
      <w:r w:rsidR="00692CFD">
        <w:rPr>
          <w:rFonts w:cs="Arial"/>
        </w:rPr>
        <w:t>. T</w:t>
      </w:r>
      <w:r w:rsidRPr="00C61F87">
        <w:rPr>
          <w:rFonts w:cs="Arial"/>
        </w:rPr>
        <w:t xml:space="preserve">he tooth leach </w:t>
      </w:r>
      <w:r w:rsidR="00692CFD">
        <w:rPr>
          <w:rFonts w:cs="Arial"/>
        </w:rPr>
        <w:t>is</w:t>
      </w:r>
      <w:r w:rsidRPr="00C61F87">
        <w:rPr>
          <w:rFonts w:cs="Arial"/>
        </w:rPr>
        <w:t xml:space="preserve"> distinctivel</w:t>
      </w:r>
      <w:r>
        <w:rPr>
          <w:rFonts w:cs="Arial"/>
        </w:rPr>
        <w:t>y more radiogenic (</w:t>
      </w:r>
      <w:r w:rsidR="00692CFD">
        <w:rPr>
          <w:rFonts w:cs="Arial"/>
        </w:rPr>
        <w:t xml:space="preserve">ca. </w:t>
      </w:r>
      <w:r>
        <w:rPr>
          <w:rFonts w:cs="Arial"/>
        </w:rPr>
        <w:t xml:space="preserve">0.708467 ±8; </w:t>
      </w:r>
      <w:r w:rsidR="00FE2A80">
        <w:rPr>
          <w:rFonts w:cs="Arial"/>
        </w:rPr>
        <w:t>Figure</w:t>
      </w:r>
      <w:r>
        <w:rPr>
          <w:rFonts w:cs="Arial"/>
        </w:rPr>
        <w:t xml:space="preserve"> 2</w:t>
      </w:r>
      <w:r w:rsidRPr="00C61F87">
        <w:rPr>
          <w:rFonts w:cs="Arial"/>
        </w:rPr>
        <w:t>). This shows contamination due to variable amounts of dentine and secondary calcite with more radiogenic compositions inadvertently incorporated during the crushing</w:t>
      </w:r>
      <w:r w:rsidR="009F0F22">
        <w:rPr>
          <w:rFonts w:cs="Arial"/>
        </w:rPr>
        <w:t>.</w:t>
      </w:r>
    </w:p>
    <w:p w14:paraId="4A56C29B" w14:textId="77777777" w:rsidR="008F00F2" w:rsidRDefault="008F00F2" w:rsidP="00B3611D">
      <w:pPr>
        <w:rPr>
          <w:rFonts w:cs="Arial"/>
        </w:rPr>
      </w:pPr>
    </w:p>
    <w:p w14:paraId="7D748886" w14:textId="77777777" w:rsidR="00B3611D" w:rsidRPr="00B87C49" w:rsidRDefault="00293282" w:rsidP="00B3611D">
      <w:pPr>
        <w:rPr>
          <w:rFonts w:cs="Arial"/>
        </w:rPr>
      </w:pPr>
      <w:r w:rsidRPr="00C9666D">
        <w:rPr>
          <w:rFonts w:cs="Arial"/>
          <w:noProof/>
          <w:lang w:val="en-ZA" w:eastAsia="en-ZA"/>
        </w:rPr>
        <w:drawing>
          <wp:inline distT="0" distB="0" distL="0" distR="0" wp14:anchorId="0AA08DA6" wp14:editId="4C66D03A">
            <wp:extent cx="4850130" cy="3729355"/>
            <wp:effectExtent l="0" t="0" r="0" b="0"/>
            <wp:docPr id="21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72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6832C" w14:textId="77777777" w:rsidR="00B3611D" w:rsidRPr="00227997" w:rsidRDefault="00B3611D" w:rsidP="00B3611D">
      <w:pPr>
        <w:rPr>
          <w:rFonts w:cs="Arial"/>
          <w:sz w:val="20"/>
          <w:szCs w:val="20"/>
        </w:rPr>
      </w:pPr>
      <w:r w:rsidRPr="00227997">
        <w:rPr>
          <w:rFonts w:cs="Arial"/>
          <w:sz w:val="20"/>
          <w:szCs w:val="20"/>
        </w:rPr>
        <w:t xml:space="preserve">Figure 2: </w:t>
      </w:r>
      <w:r w:rsidR="00227997" w:rsidRPr="00227997">
        <w:rPr>
          <w:rFonts w:cs="Arial"/>
          <w:sz w:val="20"/>
          <w:szCs w:val="20"/>
          <w:vertAlign w:val="superscript"/>
        </w:rPr>
        <w:t>87</w:t>
      </w:r>
      <w:r w:rsidR="00227997" w:rsidRPr="00227997">
        <w:rPr>
          <w:rFonts w:cs="Arial"/>
          <w:sz w:val="20"/>
          <w:szCs w:val="20"/>
        </w:rPr>
        <w:t>Sr/</w:t>
      </w:r>
      <w:r w:rsidR="00227997" w:rsidRPr="00227997">
        <w:rPr>
          <w:rFonts w:cs="Arial"/>
          <w:sz w:val="20"/>
          <w:szCs w:val="20"/>
          <w:vertAlign w:val="superscript"/>
        </w:rPr>
        <w:t>86</w:t>
      </w:r>
      <w:r w:rsidR="00227997" w:rsidRPr="00227997">
        <w:rPr>
          <w:rFonts w:cs="Arial"/>
          <w:sz w:val="20"/>
          <w:szCs w:val="20"/>
        </w:rPr>
        <w:t xml:space="preserve">Sr measurements of </w:t>
      </w:r>
      <w:r w:rsidR="0069593E">
        <w:rPr>
          <w:rFonts w:cs="Arial"/>
          <w:sz w:val="20"/>
          <w:szCs w:val="20"/>
        </w:rPr>
        <w:t xml:space="preserve">eleven </w:t>
      </w:r>
      <w:r w:rsidR="00227997" w:rsidRPr="00227997">
        <w:rPr>
          <w:rFonts w:cs="Arial"/>
          <w:sz w:val="20"/>
          <w:szCs w:val="20"/>
        </w:rPr>
        <w:t>shark teeth from Birbury</w:t>
      </w:r>
      <w:r w:rsidR="00227997">
        <w:rPr>
          <w:rFonts w:cs="Arial"/>
          <w:sz w:val="20"/>
          <w:szCs w:val="20"/>
        </w:rPr>
        <w:t xml:space="preserve"> (Bi)</w:t>
      </w:r>
      <w:r w:rsidR="00227997" w:rsidRPr="00227997">
        <w:rPr>
          <w:rFonts w:cs="Arial"/>
          <w:sz w:val="20"/>
          <w:szCs w:val="20"/>
        </w:rPr>
        <w:t>. The arrow indicates mixing between the unaltered composition of enamel and variable amounts of contamination from incorporation of dentine in the ana</w:t>
      </w:r>
      <w:r w:rsidR="00227997">
        <w:rPr>
          <w:rFonts w:cs="Arial"/>
          <w:sz w:val="20"/>
          <w:szCs w:val="20"/>
        </w:rPr>
        <w:t>lyses. T</w:t>
      </w:r>
      <w:r w:rsidR="00227997" w:rsidRPr="00227997">
        <w:rPr>
          <w:rFonts w:cs="Arial"/>
          <w:sz w:val="20"/>
          <w:szCs w:val="20"/>
        </w:rPr>
        <w:t xml:space="preserve">he leach </w:t>
      </w:r>
      <w:r w:rsidR="00227997">
        <w:rPr>
          <w:rFonts w:cs="Arial"/>
          <w:sz w:val="20"/>
          <w:szCs w:val="20"/>
        </w:rPr>
        <w:t>is</w:t>
      </w:r>
      <w:r w:rsidR="00227997" w:rsidRPr="00227997">
        <w:rPr>
          <w:rFonts w:cs="Arial"/>
          <w:sz w:val="20"/>
          <w:szCs w:val="20"/>
        </w:rPr>
        <w:t xml:space="preserve"> significantly more radiogenic</w:t>
      </w:r>
      <w:r w:rsidRPr="00227997">
        <w:rPr>
          <w:rFonts w:cs="Arial"/>
          <w:sz w:val="20"/>
          <w:szCs w:val="20"/>
        </w:rPr>
        <w:t xml:space="preserve">. </w:t>
      </w:r>
    </w:p>
    <w:p w14:paraId="610330FC" w14:textId="77777777" w:rsidR="00B3611D" w:rsidRDefault="00B3611D" w:rsidP="00C61F87">
      <w:pPr>
        <w:tabs>
          <w:tab w:val="left" w:pos="2317"/>
        </w:tabs>
      </w:pPr>
    </w:p>
    <w:p w14:paraId="527B1314" w14:textId="77777777" w:rsidR="00C61F87" w:rsidRPr="004C1CAD" w:rsidRDefault="0069593E" w:rsidP="004C1CAD">
      <w:pPr>
        <w:pStyle w:val="ListParagraph"/>
        <w:numPr>
          <w:ilvl w:val="0"/>
          <w:numId w:val="8"/>
        </w:numPr>
        <w:tabs>
          <w:tab w:val="left" w:pos="2317"/>
        </w:tabs>
        <w:rPr>
          <w:b/>
        </w:rPr>
      </w:pPr>
      <w:r>
        <w:rPr>
          <w:b/>
        </w:rPr>
        <w:lastRenderedPageBreak/>
        <w:t>C</w:t>
      </w:r>
      <w:r w:rsidR="00C61F87" w:rsidRPr="004C1CAD">
        <w:rPr>
          <w:b/>
        </w:rPr>
        <w:t>orals</w:t>
      </w:r>
    </w:p>
    <w:p w14:paraId="5697D6CF" w14:textId="77777777" w:rsidR="00C61F87" w:rsidRDefault="00C61F87" w:rsidP="00C61F87">
      <w:pPr>
        <w:tabs>
          <w:tab w:val="left" w:pos="2317"/>
        </w:tabs>
        <w:rPr>
          <w:rFonts w:cs="Arial"/>
        </w:rPr>
      </w:pPr>
      <w:r>
        <w:rPr>
          <w:rFonts w:cs="Arial"/>
        </w:rPr>
        <w:t xml:space="preserve">Measured </w:t>
      </w:r>
      <w:r w:rsidRPr="00B87C49">
        <w:rPr>
          <w:rFonts w:cs="Arial"/>
          <w:vertAlign w:val="superscript"/>
        </w:rPr>
        <w:t>87</w:t>
      </w:r>
      <w:r w:rsidRPr="00B87C49">
        <w:rPr>
          <w:rFonts w:cs="Arial"/>
        </w:rPr>
        <w:t>Sr/</w:t>
      </w:r>
      <w:r w:rsidRPr="00B87C49">
        <w:rPr>
          <w:rFonts w:cs="Arial"/>
          <w:vertAlign w:val="superscript"/>
        </w:rPr>
        <w:t>86</w:t>
      </w:r>
      <w:r w:rsidRPr="00B87C49">
        <w:rPr>
          <w:rFonts w:cs="Arial"/>
        </w:rPr>
        <w:t xml:space="preserve">Sr </w:t>
      </w:r>
      <w:r>
        <w:rPr>
          <w:rFonts w:cs="Arial"/>
        </w:rPr>
        <w:t xml:space="preserve">ratios </w:t>
      </w:r>
      <w:r w:rsidR="008F00F2">
        <w:rPr>
          <w:rFonts w:cs="Arial"/>
        </w:rPr>
        <w:t xml:space="preserve">of </w:t>
      </w:r>
      <w:r>
        <w:rPr>
          <w:rFonts w:cs="Arial"/>
        </w:rPr>
        <w:t xml:space="preserve">the </w:t>
      </w:r>
      <w:r w:rsidRPr="00B87C49">
        <w:rPr>
          <w:rFonts w:cs="Arial"/>
        </w:rPr>
        <w:t>coral</w:t>
      </w:r>
      <w:r w:rsidR="008F00F2">
        <w:rPr>
          <w:rFonts w:cs="Arial"/>
        </w:rPr>
        <w:t>s from e’Kalikeni</w:t>
      </w:r>
      <w:r>
        <w:rPr>
          <w:rFonts w:cs="Arial"/>
        </w:rPr>
        <w:t xml:space="preserve"> </w:t>
      </w:r>
      <w:r w:rsidR="008F00F2">
        <w:rPr>
          <w:rFonts w:cs="Arial"/>
        </w:rPr>
        <w:t xml:space="preserve">(the Bathurst Formation) </w:t>
      </w:r>
      <w:r>
        <w:rPr>
          <w:rFonts w:cs="Arial"/>
        </w:rPr>
        <w:t>are</w:t>
      </w:r>
      <w:r w:rsidR="008F00F2">
        <w:rPr>
          <w:rFonts w:cs="Arial"/>
        </w:rPr>
        <w:t xml:space="preserve"> comprised</w:t>
      </w:r>
      <w:r>
        <w:rPr>
          <w:rFonts w:cs="Arial"/>
        </w:rPr>
        <w:t xml:space="preserve"> </w:t>
      </w:r>
      <w:r w:rsidRPr="00B87C49">
        <w:rPr>
          <w:rFonts w:cs="Arial"/>
        </w:rPr>
        <w:t>between</w:t>
      </w:r>
      <w:r w:rsidR="0069593E">
        <w:rPr>
          <w:rFonts w:cs="Arial"/>
        </w:rPr>
        <w:t xml:space="preserve"> 0.707781 ±10 and 0.707822 ±1 (Table 1). This is</w:t>
      </w:r>
      <w:r>
        <w:rPr>
          <w:rFonts w:cs="Arial"/>
        </w:rPr>
        <w:t xml:space="preserve"> </w:t>
      </w:r>
      <w:r w:rsidR="00692CFD">
        <w:rPr>
          <w:rFonts w:cs="Arial"/>
        </w:rPr>
        <w:t xml:space="preserve">similar </w:t>
      </w:r>
      <w:r w:rsidR="008F00F2">
        <w:rPr>
          <w:rFonts w:cs="Arial"/>
        </w:rPr>
        <w:t>to</w:t>
      </w:r>
      <w:r w:rsidR="00692CFD">
        <w:rPr>
          <w:rFonts w:cs="Arial"/>
        </w:rPr>
        <w:t xml:space="preserve"> the</w:t>
      </w:r>
      <w:r w:rsidR="008F00F2">
        <w:rPr>
          <w:rFonts w:cs="Arial"/>
        </w:rPr>
        <w:t xml:space="preserve"> shark tooth residue with the least radiogenic composition (Tooth#19), </w:t>
      </w:r>
      <w:r>
        <w:rPr>
          <w:rFonts w:cs="Arial"/>
        </w:rPr>
        <w:t xml:space="preserve">but these </w:t>
      </w:r>
      <w:r w:rsidRPr="006B3378">
        <w:rPr>
          <w:rFonts w:cs="Arial"/>
        </w:rPr>
        <w:t xml:space="preserve">may </w:t>
      </w:r>
      <w:r w:rsidR="006E5919">
        <w:rPr>
          <w:rFonts w:cs="Arial"/>
        </w:rPr>
        <w:t xml:space="preserve">also </w:t>
      </w:r>
      <w:r w:rsidRPr="006B3378">
        <w:rPr>
          <w:rFonts w:cs="Arial"/>
        </w:rPr>
        <w:t xml:space="preserve">have residue inside their cavities that </w:t>
      </w:r>
      <w:r w:rsidR="008F00F2">
        <w:rPr>
          <w:rFonts w:cs="Arial"/>
        </w:rPr>
        <w:t xml:space="preserve">may have </w:t>
      </w:r>
      <w:r w:rsidRPr="006B3378">
        <w:rPr>
          <w:rFonts w:cs="Arial"/>
        </w:rPr>
        <w:t xml:space="preserve">led to </w:t>
      </w:r>
      <w:r>
        <w:rPr>
          <w:rFonts w:cs="Arial"/>
        </w:rPr>
        <w:t xml:space="preserve">possible </w:t>
      </w:r>
      <w:r w:rsidRPr="006B3378">
        <w:rPr>
          <w:rFonts w:cs="Arial"/>
        </w:rPr>
        <w:t>contamination</w:t>
      </w:r>
      <w:r w:rsidR="006E5919">
        <w:rPr>
          <w:rFonts w:cs="Arial"/>
        </w:rPr>
        <w:t>.</w:t>
      </w:r>
    </w:p>
    <w:p w14:paraId="1A18964C" w14:textId="77777777" w:rsidR="008F00F2" w:rsidRDefault="008F00F2" w:rsidP="00C61F87">
      <w:pPr>
        <w:tabs>
          <w:tab w:val="left" w:pos="2317"/>
        </w:tabs>
        <w:rPr>
          <w:rFonts w:cs="Arial"/>
        </w:rPr>
      </w:pPr>
    </w:p>
    <w:p w14:paraId="3C4AA5F2" w14:textId="77777777" w:rsidR="00C61F87" w:rsidRPr="004C1CAD" w:rsidRDefault="0069593E" w:rsidP="004C1CAD">
      <w:pPr>
        <w:pStyle w:val="ListParagraph"/>
        <w:numPr>
          <w:ilvl w:val="0"/>
          <w:numId w:val="8"/>
        </w:numPr>
        <w:tabs>
          <w:tab w:val="left" w:pos="2317"/>
        </w:tabs>
        <w:rPr>
          <w:rFonts w:cs="Arial"/>
          <w:b/>
        </w:rPr>
      </w:pPr>
      <w:r>
        <w:rPr>
          <w:rFonts w:cs="Arial"/>
          <w:b/>
        </w:rPr>
        <w:t>Bioclastic l</w:t>
      </w:r>
      <w:r w:rsidR="00C61F87" w:rsidRPr="004C1CAD">
        <w:rPr>
          <w:rFonts w:cs="Arial"/>
          <w:b/>
        </w:rPr>
        <w:t>imestones</w:t>
      </w:r>
      <w:r w:rsidR="004C1CAD">
        <w:rPr>
          <w:rFonts w:cs="Arial"/>
          <w:b/>
        </w:rPr>
        <w:t xml:space="preserve"> and sea-urchin fragments</w:t>
      </w:r>
    </w:p>
    <w:p w14:paraId="16CD0192" w14:textId="77777777" w:rsidR="00C61F87" w:rsidRDefault="006E5919" w:rsidP="00C61F87">
      <w:pPr>
        <w:tabs>
          <w:tab w:val="left" w:pos="2317"/>
        </w:tabs>
      </w:pPr>
      <w:r>
        <w:t>The</w:t>
      </w:r>
      <w:r w:rsidR="008F00F2">
        <w:t xml:space="preserve"> </w:t>
      </w:r>
      <w:r w:rsidR="00C61F87">
        <w:t>limestone from the Lower Quarry</w:t>
      </w:r>
      <w:r w:rsidR="008F00F2">
        <w:t xml:space="preserve"> (Needs Camp)</w:t>
      </w:r>
      <w:r w:rsidR="00C61F87">
        <w:t xml:space="preserve"> has a </w:t>
      </w:r>
      <w:r w:rsidR="00C61F87" w:rsidRPr="008F00F2">
        <w:rPr>
          <w:vertAlign w:val="superscript"/>
        </w:rPr>
        <w:t>87</w:t>
      </w:r>
      <w:r w:rsidR="00C61F87">
        <w:t>Sr/</w:t>
      </w:r>
      <w:r w:rsidR="00C61F87" w:rsidRPr="008F00F2">
        <w:rPr>
          <w:vertAlign w:val="superscript"/>
        </w:rPr>
        <w:t>86</w:t>
      </w:r>
      <w:r w:rsidR="00C61F87">
        <w:t xml:space="preserve">Sr </w:t>
      </w:r>
      <w:r w:rsidR="008F00F2">
        <w:t>ratio</w:t>
      </w:r>
      <w:r w:rsidR="00C61F87">
        <w:t xml:space="preserve"> of </w:t>
      </w:r>
      <w:r w:rsidR="008F00F2">
        <w:t xml:space="preserve">ca. </w:t>
      </w:r>
      <w:r w:rsidR="00C61F87">
        <w:t>0.708342 ±81</w:t>
      </w:r>
      <w:r>
        <w:t>,</w:t>
      </w:r>
      <w:r w:rsidR="00C61F87">
        <w:t xml:space="preserve"> and the leaches from sea-urchin fragments extracted from t</w:t>
      </w:r>
      <w:r w:rsidR="0069593E">
        <w:t>his rock</w:t>
      </w:r>
      <w:r w:rsidR="00C61F87">
        <w:t xml:space="preserve"> have </w:t>
      </w:r>
      <w:r w:rsidR="002D447C" w:rsidRPr="008F00F2">
        <w:rPr>
          <w:vertAlign w:val="superscript"/>
        </w:rPr>
        <w:t>87</w:t>
      </w:r>
      <w:r w:rsidR="002D447C">
        <w:t>Sr/</w:t>
      </w:r>
      <w:r w:rsidR="002D447C" w:rsidRPr="008F00F2">
        <w:rPr>
          <w:vertAlign w:val="superscript"/>
        </w:rPr>
        <w:t>86</w:t>
      </w:r>
      <w:r w:rsidR="002D447C">
        <w:t xml:space="preserve">Sr </w:t>
      </w:r>
      <w:r w:rsidR="00472119">
        <w:t>ratios be</w:t>
      </w:r>
      <w:r w:rsidR="00C61F87">
        <w:t xml:space="preserve">tween 0.708226 ±10 and 0.708425 ±9 (Table 1). The large variability indicates a </w:t>
      </w:r>
      <w:r>
        <w:t xml:space="preserve">significant </w:t>
      </w:r>
      <w:r w:rsidR="00C61F87">
        <w:t>degree of contamination l</w:t>
      </w:r>
      <w:r>
        <w:t xml:space="preserve">ikely due to </w:t>
      </w:r>
      <w:r w:rsidR="0069593E">
        <w:t xml:space="preserve">sample </w:t>
      </w:r>
      <w:r>
        <w:t xml:space="preserve">heterogeneities </w:t>
      </w:r>
      <w:r w:rsidR="00C61F87">
        <w:t xml:space="preserve">and </w:t>
      </w:r>
      <w:r w:rsidR="00472119">
        <w:t xml:space="preserve">post-depositional alteration. The </w:t>
      </w:r>
      <w:r>
        <w:t>limestone</w:t>
      </w:r>
      <w:r w:rsidR="00C61F87">
        <w:t xml:space="preserve"> from the Upper Quarry has a lower </w:t>
      </w:r>
      <w:r w:rsidR="00C61F87" w:rsidRPr="00472119">
        <w:rPr>
          <w:vertAlign w:val="superscript"/>
        </w:rPr>
        <w:t>87</w:t>
      </w:r>
      <w:r w:rsidR="00C61F87">
        <w:t>Sr/</w:t>
      </w:r>
      <w:r w:rsidR="00C61F87" w:rsidRPr="00472119">
        <w:rPr>
          <w:vertAlign w:val="superscript"/>
        </w:rPr>
        <w:t>86</w:t>
      </w:r>
      <w:r w:rsidR="00472119">
        <w:t>Sr ratio</w:t>
      </w:r>
      <w:r w:rsidR="00C61F87">
        <w:t xml:space="preserve"> of</w:t>
      </w:r>
      <w:r w:rsidR="00472119">
        <w:t xml:space="preserve"> ca.</w:t>
      </w:r>
      <w:r w:rsidR="00C61F87">
        <w:t xml:space="preserve"> 0.708058 ±1</w:t>
      </w:r>
      <w:r w:rsidR="00472119">
        <w:t>4</w:t>
      </w:r>
      <w:r w:rsidR="00C61F87">
        <w:t xml:space="preserve">. This may supports a </w:t>
      </w:r>
      <w:r w:rsidR="00472119">
        <w:t>different (</w:t>
      </w:r>
      <w:r w:rsidR="00C61F87">
        <w:t>younger</w:t>
      </w:r>
      <w:r w:rsidR="00472119">
        <w:t>)</w:t>
      </w:r>
      <w:r w:rsidR="00C61F87">
        <w:t xml:space="preserve"> </w:t>
      </w:r>
      <w:r>
        <w:t>Sr composition</w:t>
      </w:r>
      <w:r w:rsidR="00C61F87">
        <w:t xml:space="preserve"> for this sequence compared to</w:t>
      </w:r>
      <w:r w:rsidR="00472119">
        <w:t xml:space="preserve"> the Lower Quarry</w:t>
      </w:r>
      <w:r w:rsidR="00C61F87">
        <w:t xml:space="preserve">, but </w:t>
      </w:r>
      <w:r w:rsidR="00472119">
        <w:t>better-preserved</w:t>
      </w:r>
      <w:r w:rsidR="00C61F87">
        <w:t xml:space="preserve"> fossils from the two sites need to be analyzed.</w:t>
      </w:r>
    </w:p>
    <w:p w14:paraId="51C1EA8C" w14:textId="77777777" w:rsidR="001F09ED" w:rsidRDefault="001F09ED" w:rsidP="001F09ED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FD2A8" w14:textId="77777777" w:rsidR="001F09ED" w:rsidRDefault="001F09ED" w:rsidP="001F09ED">
      <w:pPr>
        <w:jc w:val="left"/>
        <w:rPr>
          <w:rFonts w:cs="Arial"/>
          <w:u w:val="single"/>
        </w:rPr>
      </w:pPr>
      <w:r w:rsidRPr="004A0DDF">
        <w:rPr>
          <w:sz w:val="28"/>
          <w:szCs w:val="28"/>
        </w:rPr>
        <w:lastRenderedPageBreak/>
        <w:t>Appendix</w:t>
      </w:r>
      <w:r>
        <w:rPr>
          <w:sz w:val="28"/>
          <w:szCs w:val="28"/>
        </w:rPr>
        <w:t xml:space="preserve"> 3: Electron Microprobe Analysis (EPMA)</w:t>
      </w:r>
    </w:p>
    <w:p w14:paraId="6C5129AE" w14:textId="77777777" w:rsidR="001F09ED" w:rsidRPr="00227997" w:rsidRDefault="001F09ED" w:rsidP="001F09ED">
      <w:pPr>
        <w:rPr>
          <w:rFonts w:cs="Arial"/>
          <w:u w:val="single"/>
        </w:rPr>
      </w:pPr>
    </w:p>
    <w:p w14:paraId="00B8F053" w14:textId="77777777" w:rsidR="001F09ED" w:rsidRDefault="001F09ED" w:rsidP="001F09ED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Table 1: Measured </w:t>
      </w:r>
      <w:r w:rsidR="009A3389">
        <w:rPr>
          <w:rFonts w:cs="Arial"/>
        </w:rPr>
        <w:t>elemental compositions</w:t>
      </w:r>
      <w:r>
        <w:rPr>
          <w:rFonts w:cs="Arial"/>
        </w:rPr>
        <w:t xml:space="preserve"> along </w:t>
      </w:r>
      <w:r w:rsidR="00D4520E">
        <w:rPr>
          <w:rFonts w:cs="Arial"/>
        </w:rPr>
        <w:t>three</w:t>
      </w:r>
      <w:r>
        <w:rPr>
          <w:rFonts w:cs="Arial"/>
        </w:rPr>
        <w:t xml:space="preserve"> profiles of an oyster shell</w:t>
      </w:r>
      <w:r w:rsidR="009A3389">
        <w:rPr>
          <w:rFonts w:cs="Arial"/>
        </w:rPr>
        <w:t xml:space="preserve"> </w:t>
      </w:r>
      <w:r w:rsidR="00EC01FF">
        <w:rPr>
          <w:rFonts w:cs="Arial"/>
        </w:rPr>
        <w:t>(GR samples)</w:t>
      </w:r>
    </w:p>
    <w:tbl>
      <w:tblPr>
        <w:tblW w:w="9446" w:type="dxa"/>
        <w:tblLook w:val="04A0" w:firstRow="1" w:lastRow="0" w:firstColumn="1" w:lastColumn="0" w:noHBand="0" w:noVBand="1"/>
      </w:tblPr>
      <w:tblGrid>
        <w:gridCol w:w="606"/>
        <w:gridCol w:w="717"/>
        <w:gridCol w:w="661"/>
        <w:gridCol w:w="661"/>
        <w:gridCol w:w="717"/>
        <w:gridCol w:w="606"/>
        <w:gridCol w:w="717"/>
        <w:gridCol w:w="661"/>
        <w:gridCol w:w="661"/>
        <w:gridCol w:w="717"/>
        <w:gridCol w:w="606"/>
        <w:gridCol w:w="717"/>
        <w:gridCol w:w="661"/>
        <w:gridCol w:w="661"/>
        <w:gridCol w:w="717"/>
      </w:tblGrid>
      <w:tr w:rsidR="00EC01FF" w:rsidRPr="00C9666D" w14:paraId="0EB303CE" w14:textId="77777777" w:rsidTr="00EC01FF">
        <w:trPr>
          <w:trHeight w:val="255"/>
        </w:trPr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85A39" w14:textId="77777777" w:rsidR="00EC01FF" w:rsidRPr="00EC01FF" w:rsidRDefault="00EC01FF" w:rsidP="00EC01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Profile 1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A0DC8" w14:textId="77777777" w:rsidR="00EC01FF" w:rsidRPr="00EC01FF" w:rsidRDefault="00EC01FF" w:rsidP="00EC01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Profile 2</w:t>
            </w:r>
          </w:p>
        </w:tc>
        <w:tc>
          <w:tcPr>
            <w:tcW w:w="3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F8521" w14:textId="77777777" w:rsidR="00EC01FF" w:rsidRPr="00EC01FF" w:rsidRDefault="00EC01FF" w:rsidP="00EC01FF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Profile 3</w:t>
            </w:r>
          </w:p>
        </w:tc>
      </w:tr>
      <w:tr w:rsidR="00EC01FF" w:rsidRPr="00C9666D" w14:paraId="38F0D63F" w14:textId="77777777" w:rsidTr="00EC01FF">
        <w:trPr>
          <w:trHeight w:val="345"/>
        </w:trPr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ADE3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SrO 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C8BD8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CaO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DC804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MnO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F2687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MgO 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0A97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Total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454D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SrO  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CA451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CaO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88F52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MnO  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EF2BC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MgO 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E1C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Total 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10CBB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SrO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437D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CaO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3FF48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MnO  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54426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MgO  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3B3A" w14:textId="77777777" w:rsidR="00EC01FF" w:rsidRPr="00EC01FF" w:rsidRDefault="00EC01FF" w:rsidP="00EC01FF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Total  </w:t>
            </w:r>
          </w:p>
        </w:tc>
      </w:tr>
      <w:tr w:rsidR="00EC01FF" w:rsidRPr="00C9666D" w14:paraId="714E193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EE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5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04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A1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6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56.11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65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77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02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2C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5A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E8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0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9D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D9C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E5D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55.64</w:t>
            </w:r>
          </w:p>
        </w:tc>
      </w:tr>
      <w:tr w:rsidR="00EC01FF" w:rsidRPr="00C9666D" w14:paraId="2E5034E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F7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1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F9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25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645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F3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D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D1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7D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3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5E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65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80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7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6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55.93</w:t>
            </w:r>
          </w:p>
        </w:tc>
      </w:tr>
      <w:tr w:rsidR="00EC01FF" w:rsidRPr="00C9666D" w14:paraId="19FEA8FB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97B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8BA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BA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38A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2D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E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69F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C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4A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E2A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85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E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55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8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A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</w:tr>
      <w:tr w:rsidR="00EC01FF" w:rsidRPr="00C9666D" w14:paraId="41456A9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8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224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DE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D8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5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F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0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21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D9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B6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B8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A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7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31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26E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55.84</w:t>
            </w:r>
          </w:p>
        </w:tc>
      </w:tr>
      <w:tr w:rsidR="00EC01FF" w:rsidRPr="00C9666D" w14:paraId="7CA9C1B2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58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E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C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39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79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C4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1A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D7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8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6CB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2D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07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AB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22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E2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</w:tr>
      <w:tr w:rsidR="00EC01FF" w:rsidRPr="00C9666D" w14:paraId="23E6E3F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B3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61E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D8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C647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2D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CEF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0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A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F0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62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A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224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A0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79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E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55.55</w:t>
            </w:r>
          </w:p>
        </w:tc>
      </w:tr>
      <w:tr w:rsidR="00EC01FF" w:rsidRPr="00C9666D" w14:paraId="2C09BAEA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8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5B7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A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25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0A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86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E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C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6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F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500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7D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6D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1FA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4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</w:tr>
      <w:tr w:rsidR="00EC01FF" w:rsidRPr="00C9666D" w14:paraId="4D487ED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C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9D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BF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D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8E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9F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47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06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033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E7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A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FB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44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6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9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55.22</w:t>
            </w:r>
          </w:p>
        </w:tc>
      </w:tr>
      <w:tr w:rsidR="00EC01FF" w:rsidRPr="00C9666D" w14:paraId="1D888AD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9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B93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76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56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F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8A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89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F5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70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83A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C4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BD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CF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8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C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55.83</w:t>
            </w:r>
          </w:p>
        </w:tc>
      </w:tr>
      <w:tr w:rsidR="00EC01FF" w:rsidRPr="00C9666D" w14:paraId="6ECEBB3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4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54A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A5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A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7F8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7D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12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8B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F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A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75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6CC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06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83B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D3B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</w:tr>
      <w:tr w:rsidR="00EC01FF" w:rsidRPr="00C9666D" w14:paraId="7AFC7125" w14:textId="77777777" w:rsidTr="00EC01FF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4C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B8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01C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D0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91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75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9E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F0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D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3F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496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18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8B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4A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B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55.84</w:t>
            </w:r>
          </w:p>
        </w:tc>
      </w:tr>
      <w:tr w:rsidR="00EC01FF" w:rsidRPr="00C9666D" w14:paraId="54D73C0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97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5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20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C66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7E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FA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E1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F1C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696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85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E9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7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6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2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7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55.07</w:t>
            </w:r>
          </w:p>
        </w:tc>
      </w:tr>
      <w:tr w:rsidR="00EC01FF" w:rsidRPr="00C9666D" w14:paraId="07DBF5D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A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42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2DF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19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23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C3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3EA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D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8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C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32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E8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F2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7F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A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55.65</w:t>
            </w:r>
          </w:p>
        </w:tc>
      </w:tr>
      <w:tr w:rsidR="00EC01FF" w:rsidRPr="00C9666D" w14:paraId="23A0F9B8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0A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74D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61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877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61F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B9C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4B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C8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A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CD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1B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78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C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23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86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55.58</w:t>
            </w:r>
          </w:p>
        </w:tc>
      </w:tr>
      <w:tr w:rsidR="00EC01FF" w:rsidRPr="00C9666D" w14:paraId="277025B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BC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08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C8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B73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845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66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A4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D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A01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9D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51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A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83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2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9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</w:tr>
      <w:tr w:rsidR="00EC01FF" w:rsidRPr="00C9666D" w14:paraId="41C4CA47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63E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8C9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A0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632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1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56.09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C9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32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270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87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2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06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91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F3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86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F8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55.79</w:t>
            </w:r>
          </w:p>
        </w:tc>
      </w:tr>
      <w:tr w:rsidR="00EC01FF" w:rsidRPr="00C9666D" w14:paraId="7FC7DC0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9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E5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9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9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71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935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D2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3D9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5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1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EEB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85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C6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83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3F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55.62</w:t>
            </w:r>
          </w:p>
        </w:tc>
      </w:tr>
      <w:tr w:rsidR="00EC01FF" w:rsidRPr="00C9666D" w14:paraId="5F3FDFA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9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9A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67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C9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BB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8A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BD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8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C9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4D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FF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1B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02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A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FC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</w:tr>
      <w:tr w:rsidR="00EC01FF" w:rsidRPr="00C9666D" w14:paraId="015EB99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CBE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C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DC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D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589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B8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6F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2E4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C6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01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C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C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C4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49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A29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55.58</w:t>
            </w:r>
          </w:p>
        </w:tc>
      </w:tr>
      <w:tr w:rsidR="00EC01FF" w:rsidRPr="00C9666D" w14:paraId="062DA66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E0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3CF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A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8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23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0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CA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C95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15B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1A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13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9B7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F3E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DB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11E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</w:tr>
      <w:tr w:rsidR="00EC01FF" w:rsidRPr="00C9666D" w14:paraId="5266DB1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8F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D8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63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5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A9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72D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D8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4E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9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44F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70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99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3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8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FF9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55.91</w:t>
            </w:r>
          </w:p>
        </w:tc>
      </w:tr>
      <w:tr w:rsidR="00EC01FF" w:rsidRPr="00C9666D" w14:paraId="1184232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9A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E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B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3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2F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45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0A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9F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1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58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1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82D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A4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34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6FB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55.28</w:t>
            </w:r>
          </w:p>
        </w:tc>
      </w:tr>
      <w:tr w:rsidR="00EC01FF" w:rsidRPr="00C9666D" w14:paraId="36DBD69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9C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EA6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E3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64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A5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738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39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8DB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238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D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9E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3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4C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2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1FE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</w:tr>
      <w:tr w:rsidR="00EC01FF" w:rsidRPr="00C9666D" w14:paraId="28DEFEEB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0C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3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31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ED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4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2E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6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32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E5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D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BF1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E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0D6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D9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1B5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</w:tr>
      <w:tr w:rsidR="00EC01FF" w:rsidRPr="00C9666D" w14:paraId="0FDCB49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6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05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21F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3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C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3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4E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A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51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62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C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BD7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F20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27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02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55.41</w:t>
            </w:r>
          </w:p>
        </w:tc>
      </w:tr>
      <w:tr w:rsidR="00EC01FF" w:rsidRPr="00C9666D" w14:paraId="2338E935" w14:textId="77777777" w:rsidTr="00EC01FF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4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847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6F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2C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05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7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E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F9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0B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6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AC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8F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08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D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F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</w:tr>
      <w:tr w:rsidR="00EC01FF" w:rsidRPr="00C9666D" w14:paraId="7A9F9D8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C1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C1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5B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1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3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81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B26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FA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0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FB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F5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39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8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8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58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55.52</w:t>
            </w:r>
          </w:p>
        </w:tc>
      </w:tr>
      <w:tr w:rsidR="00EC01FF" w:rsidRPr="00C9666D" w14:paraId="41D1E27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98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7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0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427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C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4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0E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43B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FD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58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ABE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DCE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E9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4E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FB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55.73</w:t>
            </w:r>
          </w:p>
        </w:tc>
      </w:tr>
      <w:tr w:rsidR="00EC01FF" w:rsidRPr="00C9666D" w14:paraId="5631F30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9F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1C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A95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77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BE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B4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345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480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D4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FB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36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5E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782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E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6B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55.23</w:t>
            </w:r>
          </w:p>
        </w:tc>
      </w:tr>
      <w:tr w:rsidR="00EC01FF" w:rsidRPr="00C9666D" w14:paraId="796D29F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4D1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7D5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86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FF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D2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B5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48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41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F6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1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D87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2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53.55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AA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EC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2E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54.09</w:t>
            </w:r>
          </w:p>
        </w:tc>
      </w:tr>
      <w:tr w:rsidR="00EC01FF" w:rsidRPr="00C9666D" w14:paraId="56556E9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47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ED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85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AD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F6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A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11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87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AB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6CC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F4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16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8E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14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53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</w:tr>
      <w:tr w:rsidR="00EC01FF" w:rsidRPr="00C9666D" w14:paraId="6F471F4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D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0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67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D3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13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8D2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81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9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1FE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9C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46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C9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D1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70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BA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54.76</w:t>
            </w:r>
          </w:p>
        </w:tc>
      </w:tr>
      <w:tr w:rsidR="00EC01FF" w:rsidRPr="00C9666D" w14:paraId="18825B9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8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A5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151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3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418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71E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2B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D2B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B7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1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28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D73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53.97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470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A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7D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54.53</w:t>
            </w:r>
          </w:p>
        </w:tc>
      </w:tr>
      <w:tr w:rsidR="00EC01FF" w:rsidRPr="00C9666D" w14:paraId="64CC73E7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C3F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9E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E2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9D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DC1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7C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2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D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EC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A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39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0E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86E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AE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4F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</w:tr>
      <w:tr w:rsidR="00EC01FF" w:rsidRPr="00C9666D" w14:paraId="0702210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40B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26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CE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2AA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78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2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4D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C15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32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D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38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DA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73B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E8E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AD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55.16</w:t>
            </w:r>
          </w:p>
        </w:tc>
      </w:tr>
      <w:tr w:rsidR="00EC01FF" w:rsidRPr="00C9666D" w14:paraId="0B39E832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C6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63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460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BA8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AEE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B6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20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4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A9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F5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8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136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A4C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FC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5E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</w:tr>
      <w:tr w:rsidR="00EC01FF" w:rsidRPr="00C9666D" w14:paraId="587F3581" w14:textId="77777777" w:rsidTr="00EC01FF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75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81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8E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0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A5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1C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20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17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1A7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1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F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79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D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0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A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</w:tr>
      <w:tr w:rsidR="00EC01FF" w:rsidRPr="00C9666D" w14:paraId="72A58C2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71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BA9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0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F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A3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9D1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4F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201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212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50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5A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67E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B6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1E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66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55.16</w:t>
            </w:r>
          </w:p>
        </w:tc>
      </w:tr>
      <w:tr w:rsidR="00EC01FF" w:rsidRPr="00C9666D" w14:paraId="017469D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230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ED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A7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99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01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85D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C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9B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99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A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BF5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1F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E0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91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37D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</w:tr>
      <w:tr w:rsidR="00EC01FF" w:rsidRPr="00C9666D" w14:paraId="63ABEEB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1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9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13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C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06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9A6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3B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2A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9BF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C8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C0C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97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01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33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C1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55.77</w:t>
            </w:r>
          </w:p>
        </w:tc>
      </w:tr>
      <w:tr w:rsidR="00EC01FF" w:rsidRPr="00C9666D" w14:paraId="1F899DC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EE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37A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FF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84B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4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A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59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9B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8D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31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7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847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A8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8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CE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</w:tr>
      <w:tr w:rsidR="00EC01FF" w:rsidRPr="00C9666D" w14:paraId="2ABF052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66B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38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2F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D5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5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05D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68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D4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1B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CC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1F3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795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D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A3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19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</w:tr>
      <w:tr w:rsidR="00EC01FF" w:rsidRPr="00C9666D" w14:paraId="00631980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AB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D5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78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D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11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B8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EE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08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627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7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49C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4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9B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C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010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</w:tr>
      <w:tr w:rsidR="00EC01FF" w:rsidRPr="00C9666D" w14:paraId="1470845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00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95F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9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5F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1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CD6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E16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F9D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F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A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20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5D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637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A1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A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</w:tr>
      <w:tr w:rsidR="00EC01FF" w:rsidRPr="00C9666D" w14:paraId="29DFE07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C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C3A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68F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5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19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1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7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9CB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51E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15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9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41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E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45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0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</w:tr>
      <w:tr w:rsidR="00EC01FF" w:rsidRPr="00C9666D" w14:paraId="358084D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CB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8C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4F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F7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7D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9A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5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A8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0F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61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2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CF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17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19E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3FE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55.92</w:t>
            </w:r>
          </w:p>
        </w:tc>
      </w:tr>
      <w:tr w:rsidR="00EC01FF" w:rsidRPr="00C9666D" w14:paraId="26A6417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7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B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1E7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96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48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8C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FD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BF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74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09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69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BF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EC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C91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4E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55.63</w:t>
            </w:r>
          </w:p>
        </w:tc>
      </w:tr>
      <w:tr w:rsidR="00EC01FF" w:rsidRPr="00C9666D" w14:paraId="0ACFC932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531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9A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6D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F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90B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B30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87E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896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8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3BF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70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D1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65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4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A5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55.94</w:t>
            </w:r>
          </w:p>
        </w:tc>
      </w:tr>
      <w:tr w:rsidR="00EC01FF" w:rsidRPr="00C9666D" w14:paraId="49AE732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2E9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711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5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E7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E2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3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4D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E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753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EBE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2C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C7F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D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30B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A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</w:tr>
      <w:tr w:rsidR="00EC01FF" w:rsidRPr="00C9666D" w14:paraId="7625486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42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8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0F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9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8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72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985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53.91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10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83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97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1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E03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935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2F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7E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55.78</w:t>
            </w:r>
          </w:p>
        </w:tc>
      </w:tr>
      <w:tr w:rsidR="00EC01FF" w:rsidRPr="00C9666D" w14:paraId="087B227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D4D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6C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EC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F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64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9D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44F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C9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A83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55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761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E8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B1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55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78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</w:tr>
      <w:tr w:rsidR="00EC01FF" w:rsidRPr="00C9666D" w14:paraId="71AD908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CB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F3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F3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F2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B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BD9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8C0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B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CAE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3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2E0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28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3C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B40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3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</w:tr>
      <w:tr w:rsidR="00EC01FF" w:rsidRPr="00C9666D" w14:paraId="0818E6E8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DD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D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17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8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7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37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30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C0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8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AA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D6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E1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FC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0A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F3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55.76</w:t>
            </w:r>
          </w:p>
        </w:tc>
      </w:tr>
      <w:tr w:rsidR="00EC01FF" w:rsidRPr="00C9666D" w14:paraId="60423C57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12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7F4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33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A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3D7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CC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12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C3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1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A0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66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1FE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40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CE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1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</w:tr>
      <w:tr w:rsidR="00EC01FF" w:rsidRPr="00C9666D" w14:paraId="33DAC2E0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BB9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52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79A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79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2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7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DBB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29B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E4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5AA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05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9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4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EBC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89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55.79</w:t>
            </w:r>
          </w:p>
        </w:tc>
      </w:tr>
      <w:tr w:rsidR="00EC01FF" w:rsidRPr="00C9666D" w14:paraId="7B89CEC2" w14:textId="77777777" w:rsidTr="00EC01FF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D5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1C5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9B7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A2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88A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9F0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96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D0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B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2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C8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FD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055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20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AB0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</w:tr>
      <w:tr w:rsidR="00EC01FF" w:rsidRPr="00C9666D" w14:paraId="02FBA77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08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969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2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1F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C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5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9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77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C0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A3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56.30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A28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BD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08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81B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5D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</w:tr>
      <w:tr w:rsidR="00EC01FF" w:rsidRPr="00C9666D" w14:paraId="7FE667B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5A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8F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E9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E6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2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71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8F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B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9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10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D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DB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A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DE2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7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</w:tr>
      <w:tr w:rsidR="00EC01FF" w:rsidRPr="00C9666D" w14:paraId="46CB511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8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D4E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B0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D8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D39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7C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7F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AE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7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E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D81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BB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B97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3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0D1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55.42</w:t>
            </w:r>
          </w:p>
        </w:tc>
      </w:tr>
      <w:tr w:rsidR="00EC01FF" w:rsidRPr="00C9666D" w14:paraId="705A79F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FD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E6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C2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EE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A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56.05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9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97E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4FA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9A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C6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5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437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B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06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4A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55.46</w:t>
            </w:r>
          </w:p>
        </w:tc>
      </w:tr>
      <w:tr w:rsidR="00EC01FF" w:rsidRPr="00C9666D" w14:paraId="2B300D1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61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5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F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41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71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9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7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D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7B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7F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AA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F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075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0C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5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</w:tr>
      <w:tr w:rsidR="00EC01FF" w:rsidRPr="00C9666D" w14:paraId="4F42DA8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AB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22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BF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369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6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2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77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5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FD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93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F0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E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4B4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B8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C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</w:tr>
      <w:tr w:rsidR="00EC01FF" w:rsidRPr="00C9666D" w14:paraId="636E037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FE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A3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38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CA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A3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205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F9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5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F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7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AE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64F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4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24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48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</w:tr>
      <w:tr w:rsidR="00EC01FF" w:rsidRPr="00C9666D" w14:paraId="77833CF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D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7E4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88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1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CA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29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C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9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84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2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8B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366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6E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B7D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64E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</w:tr>
      <w:tr w:rsidR="00EC01FF" w:rsidRPr="00C9666D" w14:paraId="3F0856CA" w14:textId="77777777" w:rsidTr="00EC01FF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D9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3E8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EDA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E5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DFB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4B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C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D3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2F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DFA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FC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7F5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0C4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24E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A5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</w:tr>
      <w:tr w:rsidR="00EC01FF" w:rsidRPr="00C9666D" w14:paraId="75C0B6C7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62B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BF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05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74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C33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12E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7D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73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2C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A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6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D4D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98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2E6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16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</w:tr>
      <w:tr w:rsidR="00EC01FF" w:rsidRPr="00C9666D" w14:paraId="391BF558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6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1B7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C26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D4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0F4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A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B9E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3E6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64B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86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59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C6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6E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B39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99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55.44</w:t>
            </w:r>
          </w:p>
        </w:tc>
      </w:tr>
      <w:tr w:rsidR="00EC01FF" w:rsidRPr="00C9666D" w14:paraId="62C12C9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FB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2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8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8DA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C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BAA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CD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00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2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D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D1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62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95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A9A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</w:tr>
      <w:tr w:rsidR="00EC01FF" w:rsidRPr="00C9666D" w14:paraId="29455620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4F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C0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58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1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9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56.01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E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DF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63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9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2C3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2B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E2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D05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C8F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34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</w:tr>
      <w:tr w:rsidR="00EC01FF" w:rsidRPr="00C9666D" w14:paraId="5D548E6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F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0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F9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4E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1BB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56.16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9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5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1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740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97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100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A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4CE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BC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24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55.57</w:t>
            </w:r>
          </w:p>
        </w:tc>
      </w:tr>
      <w:tr w:rsidR="00EC01FF" w:rsidRPr="00C9666D" w14:paraId="31BA4E4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9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DF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50F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66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7A3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5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37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67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20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4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5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0E0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0F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B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0E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55.58</w:t>
            </w:r>
          </w:p>
        </w:tc>
      </w:tr>
      <w:tr w:rsidR="00EC01FF" w:rsidRPr="00C9666D" w14:paraId="65812BB7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023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F5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39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08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FF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323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2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1F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20D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C6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55.68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1D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4E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A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CB8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6E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</w:tr>
      <w:tr w:rsidR="00EC01FF" w:rsidRPr="00C9666D" w14:paraId="6049BA6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B8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E1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79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70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584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B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19D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F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E9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7E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90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8BD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BE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D7B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07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</w:tr>
      <w:tr w:rsidR="00EC01FF" w:rsidRPr="00C9666D" w14:paraId="6277CBA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768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27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0A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03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D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26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421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AF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E8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14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96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5F7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13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1B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B6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</w:tr>
      <w:tr w:rsidR="00EC01FF" w:rsidRPr="00C9666D" w14:paraId="1FF49E0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C97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A16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25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D5D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89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68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2A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87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30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6C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CA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A3B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2E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C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1FA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55.02</w:t>
            </w:r>
          </w:p>
        </w:tc>
      </w:tr>
      <w:tr w:rsidR="00EC01FF" w:rsidRPr="00C9666D" w14:paraId="443B562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D0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B3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B8A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1A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C4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56.13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6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E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48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B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6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41C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68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281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BE2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39E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56.19</w:t>
            </w:r>
          </w:p>
        </w:tc>
      </w:tr>
      <w:tr w:rsidR="00EC01FF" w:rsidRPr="00C9666D" w14:paraId="36A7CCF0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ED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3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20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F6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C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2C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B31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E0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8A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D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8DA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9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60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E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D1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</w:tr>
      <w:tr w:rsidR="00EC01FF" w:rsidRPr="00C9666D" w14:paraId="0C04DDF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DED0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F7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D25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54B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26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8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DE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7F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BD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91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27B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2A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02E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9C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D25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55.69</w:t>
            </w:r>
          </w:p>
        </w:tc>
      </w:tr>
      <w:tr w:rsidR="00EC01FF" w:rsidRPr="00C9666D" w14:paraId="0BAE004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9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87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7B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C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73D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47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665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219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C0E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1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55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6C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FA7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07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99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</w:tr>
      <w:tr w:rsidR="00EC01FF" w:rsidRPr="00C9666D" w14:paraId="62A542A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B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4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10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6F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DD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649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F4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7C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A7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D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D4B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48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60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6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9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</w:tr>
      <w:tr w:rsidR="00EC01FF" w:rsidRPr="00C9666D" w14:paraId="2F06F57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EC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A6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57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35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1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238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7C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E3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97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48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A3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29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D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66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A3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</w:tr>
      <w:tr w:rsidR="00EC01FF" w:rsidRPr="00C9666D" w14:paraId="021E4B94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A3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0F6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0D3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2FC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D1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178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4D0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EE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8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C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61A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9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4D3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D37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0A0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55.63</w:t>
            </w:r>
          </w:p>
        </w:tc>
      </w:tr>
      <w:tr w:rsidR="00EC01FF" w:rsidRPr="00C9666D" w14:paraId="5508FA42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0F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CB4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42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40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69F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EF6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479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7C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EFE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F2F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DB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B1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3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48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E0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55.46</w:t>
            </w:r>
          </w:p>
        </w:tc>
      </w:tr>
      <w:tr w:rsidR="00EC01FF" w:rsidRPr="00C9666D" w14:paraId="20C6044C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AB0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7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EB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0C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24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48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5BB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ABA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677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96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DFC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1DB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3E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8F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0C7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</w:tr>
      <w:tr w:rsidR="00EC01FF" w:rsidRPr="00C9666D" w14:paraId="1D08684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A8C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E97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BD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33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BA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C93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0AC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B5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93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96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A2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1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8E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409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5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56.08</w:t>
            </w:r>
          </w:p>
        </w:tc>
      </w:tr>
      <w:tr w:rsidR="00EC01FF" w:rsidRPr="00C9666D" w14:paraId="469FE69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9B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4E5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5A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DC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A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55.80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F9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17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BF5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13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33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E7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363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2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6EC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FA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55.58</w:t>
            </w:r>
          </w:p>
        </w:tc>
      </w:tr>
      <w:tr w:rsidR="00EC01FF" w:rsidRPr="00C9666D" w14:paraId="2B263B0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D4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90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4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07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36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D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26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25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5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C7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D84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73D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79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784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627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55.30</w:t>
            </w:r>
          </w:p>
        </w:tc>
      </w:tr>
      <w:tr w:rsidR="00EC01FF" w:rsidRPr="00C9666D" w14:paraId="64B52D39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1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C7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23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A2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C6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0E8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18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25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D5E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EE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3E3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C3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1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37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378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55.94</w:t>
            </w:r>
          </w:p>
        </w:tc>
      </w:tr>
      <w:tr w:rsidR="00EC01FF" w:rsidRPr="00C9666D" w14:paraId="08E0548E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C9F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A01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65A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50F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93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21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E48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0F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C1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8B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8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7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A9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8AA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234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55.39</w:t>
            </w:r>
          </w:p>
        </w:tc>
      </w:tr>
      <w:tr w:rsidR="00EC01FF" w:rsidRPr="00C9666D" w14:paraId="1B05367D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856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AF7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492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D82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FD2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8D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DE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F45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A1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7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55.95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303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9F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54.47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6BD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C3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93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</w:tr>
      <w:tr w:rsidR="00EC01FF" w:rsidRPr="00C9666D" w14:paraId="60B01123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6A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9CD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D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D3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15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B9B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E0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72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6B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9C8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4B0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B5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20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94D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E2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</w:tr>
      <w:tr w:rsidR="00EC01FF" w:rsidRPr="00C9666D" w14:paraId="108C627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51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B6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1C6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6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9FD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23F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B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67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75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68B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55.37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01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66E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40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25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B4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55.34</w:t>
            </w:r>
          </w:p>
        </w:tc>
      </w:tr>
      <w:tr w:rsidR="00EC01FF" w:rsidRPr="00C9666D" w14:paraId="403C3FD6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69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0.06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981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9D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C43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CE7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815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1BA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A3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AE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F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B7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6F7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B71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05C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CED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55.66</w:t>
            </w:r>
          </w:p>
        </w:tc>
      </w:tr>
      <w:tr w:rsidR="00EC01FF" w:rsidRPr="00C9666D" w14:paraId="4F1E3F6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C8E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85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1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DD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94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40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39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C48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0F5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613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8B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21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DA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96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1F7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55.60</w:t>
            </w:r>
          </w:p>
        </w:tc>
      </w:tr>
      <w:tr w:rsidR="00EC01FF" w:rsidRPr="00C9666D" w14:paraId="1E314921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8B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DD2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CF8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EA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2D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1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F9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A1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701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FC3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BD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7A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89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51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274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55.55</w:t>
            </w:r>
          </w:p>
        </w:tc>
      </w:tr>
      <w:tr w:rsidR="00EC01FF" w:rsidRPr="00C9666D" w14:paraId="15BAEFBF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B9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6FB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92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18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3F3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2DD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A22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F24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83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2CC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A78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192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BEE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F75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B4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55.48</w:t>
            </w:r>
          </w:p>
        </w:tc>
      </w:tr>
      <w:tr w:rsidR="00EC01FF" w:rsidRPr="00C9666D" w14:paraId="7BF8DD05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31C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6C6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50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712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F52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3E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0E6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093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4D1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37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FF1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D5F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948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46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E81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</w:tr>
      <w:tr w:rsidR="00EC01FF" w:rsidRPr="00C9666D" w14:paraId="3D9ED35A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162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E001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756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81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89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19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E4D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A9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6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A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7E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B12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FA6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7A2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943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55.67</w:t>
            </w:r>
          </w:p>
        </w:tc>
      </w:tr>
      <w:tr w:rsidR="00EC01FF" w:rsidRPr="00C9666D" w14:paraId="335947BD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79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711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54.89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2FC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28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5D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85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BF4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6F7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FBC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EF2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55.59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1C9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9C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54.87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E42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2ED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9EC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</w:tr>
      <w:tr w:rsidR="00EC01FF" w:rsidRPr="00C9666D" w14:paraId="221B830B" w14:textId="77777777" w:rsidTr="00EC01FF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DDBA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E7A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B15FD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76259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F90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55.33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72B45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3EC9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8B76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17E28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88CB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55.27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996E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FE7F4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2510F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C88FC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011E7" w14:textId="77777777" w:rsidR="00EC01FF" w:rsidRPr="00EC01FF" w:rsidRDefault="00EC01FF" w:rsidP="00EC01FF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55.45</w:t>
            </w:r>
          </w:p>
        </w:tc>
      </w:tr>
      <w:tr w:rsidR="00EC01FF" w:rsidRPr="00C9666D" w14:paraId="65240065" w14:textId="77777777" w:rsidTr="00EC01FF">
        <w:trPr>
          <w:trHeight w:val="255"/>
        </w:trPr>
        <w:tc>
          <w:tcPr>
            <w:tcW w:w="944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259" w14:textId="77777777" w:rsidR="00EC01FF" w:rsidRPr="00EC01FF" w:rsidRDefault="00EC01FF" w:rsidP="008368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EC01FF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Step distance is 30 µm</w:t>
            </w:r>
          </w:p>
        </w:tc>
      </w:tr>
    </w:tbl>
    <w:p w14:paraId="31300825" w14:textId="77777777" w:rsidR="009A3389" w:rsidRDefault="009A3389" w:rsidP="00EC01FF"/>
    <w:p w14:paraId="1AB54B09" w14:textId="77777777" w:rsidR="001F09ED" w:rsidRDefault="001F09ED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0C58B5" w14:textId="77777777" w:rsidR="001F09ED" w:rsidRDefault="001F09ED" w:rsidP="001F09ED">
      <w:pPr>
        <w:jc w:val="left"/>
        <w:rPr>
          <w:rFonts w:cs="Arial"/>
        </w:rPr>
      </w:pPr>
      <w:r w:rsidRPr="004A0DDF">
        <w:rPr>
          <w:sz w:val="28"/>
          <w:szCs w:val="28"/>
        </w:rPr>
        <w:lastRenderedPageBreak/>
        <w:t>Appendix</w:t>
      </w:r>
      <w:r>
        <w:rPr>
          <w:sz w:val="28"/>
          <w:szCs w:val="28"/>
        </w:rPr>
        <w:t xml:space="preserve"> 4: </w:t>
      </w:r>
      <w:r w:rsidR="00D4520E">
        <w:rPr>
          <w:sz w:val="28"/>
          <w:szCs w:val="28"/>
        </w:rPr>
        <w:t>Secondary Ion Mass Spectrometry (SIMS)</w:t>
      </w:r>
    </w:p>
    <w:p w14:paraId="4CB3F9AF" w14:textId="77777777" w:rsidR="001F09ED" w:rsidRDefault="001F09ED" w:rsidP="001F09ED">
      <w:pPr>
        <w:rPr>
          <w:rFonts w:cs="Arial"/>
          <w:u w:val="single"/>
        </w:rPr>
      </w:pPr>
    </w:p>
    <w:p w14:paraId="2F7E97ED" w14:textId="77777777" w:rsidR="001F09ED" w:rsidRDefault="001F09ED" w:rsidP="001F09ED">
      <w:pPr>
        <w:spacing w:after="200" w:line="276" w:lineRule="auto"/>
        <w:jc w:val="left"/>
        <w:rPr>
          <w:rFonts w:cs="Arial"/>
        </w:rPr>
      </w:pPr>
      <w:r>
        <w:rPr>
          <w:rFonts w:cs="Arial"/>
        </w:rPr>
        <w:t xml:space="preserve">Table 1: Measured </w:t>
      </w:r>
      <w:r w:rsidRPr="002D447C">
        <w:rPr>
          <w:rFonts w:cs="Arial"/>
          <w:vertAlign w:val="superscript"/>
        </w:rPr>
        <w:t>18</w:t>
      </w:r>
      <w:r>
        <w:rPr>
          <w:rFonts w:cs="Arial"/>
        </w:rPr>
        <w:t>O/</w:t>
      </w:r>
      <w:r w:rsidRPr="002D447C">
        <w:rPr>
          <w:rFonts w:cs="Arial"/>
          <w:vertAlign w:val="superscript"/>
        </w:rPr>
        <w:t>16</w:t>
      </w:r>
      <w:r>
        <w:rPr>
          <w:rFonts w:cs="Arial"/>
        </w:rPr>
        <w:t>O ratio</w:t>
      </w:r>
      <w:r w:rsidR="00D4520E">
        <w:rPr>
          <w:rFonts w:cs="Arial"/>
        </w:rPr>
        <w:t>s across one oyster shell section (GR samples)</w:t>
      </w:r>
      <w:r>
        <w:rPr>
          <w:rFonts w:cs="Arial"/>
        </w:rPr>
        <w:t xml:space="preserve"> </w:t>
      </w:r>
    </w:p>
    <w:tbl>
      <w:tblPr>
        <w:tblW w:w="9869" w:type="dxa"/>
        <w:tblLook w:val="04A0" w:firstRow="1" w:lastRow="0" w:firstColumn="1" w:lastColumn="0" w:noHBand="0" w:noVBand="1"/>
      </w:tblPr>
      <w:tblGrid>
        <w:gridCol w:w="928"/>
        <w:gridCol w:w="1235"/>
        <w:gridCol w:w="1329"/>
        <w:gridCol w:w="1150"/>
        <w:gridCol w:w="1454"/>
        <w:gridCol w:w="751"/>
        <w:gridCol w:w="732"/>
        <w:gridCol w:w="1128"/>
        <w:gridCol w:w="1162"/>
      </w:tblGrid>
      <w:tr w:rsidR="00D4520E" w:rsidRPr="00C9666D" w14:paraId="58C13E79" w14:textId="77777777" w:rsidTr="00D4520E">
        <w:trPr>
          <w:trHeight w:val="765"/>
        </w:trPr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2169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Sample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8979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nA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4B8FA5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16O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(cps)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D2789E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Measured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18O/16O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6A30C5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Uncertainty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1sd (per mil)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DDDA91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DT-Fax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(bits)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16E72F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DT-Fay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(bits)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FCF51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IMF corrected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18O/16O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116B7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d18O</w:t>
            </w: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br/>
              <w:t>VSMOW</w:t>
            </w:r>
          </w:p>
        </w:tc>
      </w:tr>
      <w:tr w:rsidR="00D4520E" w:rsidRPr="00C9666D" w14:paraId="74CD07FD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998D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77C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0.5865663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316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1608757000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74D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0A3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0.097428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83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62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E7C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13A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28.778967</w:t>
            </w:r>
          </w:p>
        </w:tc>
      </w:tr>
      <w:tr w:rsidR="00D4520E" w:rsidRPr="00C9666D" w14:paraId="2483D7CB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6274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EB8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0.5761638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AA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1600705000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DE5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25F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0.127315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57D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29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D8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8B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29.749689</w:t>
            </w:r>
          </w:p>
        </w:tc>
      </w:tr>
      <w:tr w:rsidR="00D4520E" w:rsidRPr="00C9666D" w14:paraId="2D176C9A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4742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97E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0.5779084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519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1594820000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69F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287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0.159749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319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828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7D9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FB4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28.421253</w:t>
            </w:r>
          </w:p>
        </w:tc>
      </w:tr>
      <w:tr w:rsidR="00D4520E" w:rsidRPr="00C9666D" w14:paraId="508F254F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0930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6DF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0.581543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D25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1598823000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AC3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BF2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0.100597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E01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A0E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92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3A2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28.550650</w:t>
            </w:r>
          </w:p>
        </w:tc>
      </w:tr>
      <w:tr w:rsidR="00D4520E" w:rsidRPr="00C9666D" w14:paraId="7EE1FF1F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2463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B7E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0.5815634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7C1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1602823000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9B0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E6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0.117662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83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F49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-18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2EC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688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28.452728</w:t>
            </w:r>
          </w:p>
        </w:tc>
      </w:tr>
      <w:tr w:rsidR="00D4520E" w:rsidRPr="00C9666D" w14:paraId="2F679F2A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7AD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4C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0.5800527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04D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1617598000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0AD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C12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0.115926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2BE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B11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7B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BF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27.953628</w:t>
            </w:r>
          </w:p>
        </w:tc>
      </w:tr>
      <w:tr w:rsidR="00D4520E" w:rsidRPr="00C9666D" w14:paraId="19D140A8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D29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2BA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0.5834566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D97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1602944000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8E7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066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0.112006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C7A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1FC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59F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C49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27.553449</w:t>
            </w:r>
          </w:p>
        </w:tc>
      </w:tr>
      <w:tr w:rsidR="00D4520E" w:rsidRPr="00C9666D" w14:paraId="75F3D3A6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87D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C38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0.5770017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9F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1607162000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AF0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5CE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0.108185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277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E63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875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5B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28.727008</w:t>
            </w:r>
          </w:p>
        </w:tc>
      </w:tr>
      <w:tr w:rsidR="00D4520E" w:rsidRPr="00C9666D" w14:paraId="4D1DCD97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B08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71F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0.5723422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1C8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1599922000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E7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89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0.140284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7B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B11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88A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B86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28.611601</w:t>
            </w:r>
          </w:p>
        </w:tc>
      </w:tr>
      <w:tr w:rsidR="00D4520E" w:rsidRPr="00C9666D" w14:paraId="6D1FABE9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0947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A01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0.5783864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6E2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1598922000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487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2B4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0.103947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8DD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14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29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90E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29.826127</w:t>
            </w:r>
          </w:p>
        </w:tc>
      </w:tr>
      <w:tr w:rsidR="00D4520E" w:rsidRPr="00C9666D" w14:paraId="590B27A4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0559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35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0.5722139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8BC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1601413000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26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E7F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0.143719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A7D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333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0F4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4DD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28.792456</w:t>
            </w:r>
          </w:p>
        </w:tc>
      </w:tr>
      <w:tr w:rsidR="00D4520E" w:rsidRPr="00C9666D" w14:paraId="7AA3D732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A60E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3B0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0.5661745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FF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1584710000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29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E83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0.111004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408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430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C7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CF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28.870893</w:t>
            </w:r>
          </w:p>
        </w:tc>
      </w:tr>
      <w:tr w:rsidR="00D4520E" w:rsidRPr="00C9666D" w14:paraId="5E287598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FF5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718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0.5630233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A40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1585032000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60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190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0.098274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207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A3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823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8DC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29.720212</w:t>
            </w:r>
          </w:p>
        </w:tc>
      </w:tr>
      <w:tr w:rsidR="00D4520E" w:rsidRPr="00C9666D" w14:paraId="71B22FD3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1AF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0BC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0.5614485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4C3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1591000000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0CE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F11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0.093814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325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CB0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18E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C4C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28.799950</w:t>
            </w:r>
          </w:p>
        </w:tc>
      </w:tr>
      <w:tr w:rsidR="00D4520E" w:rsidRPr="00C9666D" w14:paraId="75594D46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A53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58E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0.5612623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DF0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1582169000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D71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C5D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0.116049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77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E90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FA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378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28.101510</w:t>
            </w:r>
          </w:p>
        </w:tc>
      </w:tr>
      <w:tr w:rsidR="00D4520E" w:rsidRPr="00C9666D" w14:paraId="22124137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7EF2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85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0.5559168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F5C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1581908000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970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31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0.128371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C6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539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F40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0D5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28.494694</w:t>
            </w:r>
          </w:p>
        </w:tc>
      </w:tr>
      <w:tr w:rsidR="00D4520E" w:rsidRPr="00C9666D" w14:paraId="2FBF0F78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96B3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1F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0.5600865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47B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1570288000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23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9D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0.094021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831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728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AF7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21F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29.131684</w:t>
            </w:r>
          </w:p>
        </w:tc>
      </w:tr>
      <w:tr w:rsidR="00D4520E" w:rsidRPr="00C9666D" w14:paraId="2AB61755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968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FA5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0.5533226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F9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1579807000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06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0A3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0.090250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CD7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6D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19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CD2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28.332325</w:t>
            </w:r>
          </w:p>
        </w:tc>
      </w:tr>
      <w:tr w:rsidR="00D4520E" w:rsidRPr="00C9666D" w14:paraId="46936A07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E582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69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0.5530997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C22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1575647000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A32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CC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0.103789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29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CA0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AF0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B81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29.238598</w:t>
            </w:r>
          </w:p>
        </w:tc>
      </w:tr>
      <w:tr w:rsidR="00D4520E" w:rsidRPr="00C9666D" w14:paraId="23133080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6EC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F02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0.5547535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A9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1564744000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9CD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A4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0.131837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439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7C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068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EF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28.435242</w:t>
            </w:r>
          </w:p>
        </w:tc>
      </w:tr>
      <w:tr w:rsidR="00D4520E" w:rsidRPr="00C9666D" w14:paraId="7DFB5F41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6801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F7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0.5483268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180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1574877000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411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284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0.105489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47F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D71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A44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2B5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28.209423</w:t>
            </w:r>
          </w:p>
        </w:tc>
      </w:tr>
      <w:tr w:rsidR="00D4520E" w:rsidRPr="00C9666D" w14:paraId="205B847E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43F7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1E3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0.5451654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FD4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1564194000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5A1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F60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0.114756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3F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F60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1C7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404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28.441237</w:t>
            </w:r>
          </w:p>
        </w:tc>
      </w:tr>
      <w:tr w:rsidR="00D4520E" w:rsidRPr="00C9666D" w14:paraId="7629F0E3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AA4A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4E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0.553296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F9F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1571804000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F32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0.002060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87B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0.130850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570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FEB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FD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1B8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29.335021</w:t>
            </w:r>
          </w:p>
        </w:tc>
      </w:tr>
      <w:tr w:rsidR="00D4520E" w:rsidRPr="00C9666D" w14:paraId="679EA769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A2D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E7F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0.5437182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1D5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1570843000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687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A3D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0.084225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BC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A3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35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2D3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27.589420</w:t>
            </w:r>
          </w:p>
        </w:tc>
      </w:tr>
      <w:tr w:rsidR="00D4520E" w:rsidRPr="00C9666D" w14:paraId="1E7AB8DA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5597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51A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0.544822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5EA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1564045000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884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1AE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0.087279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0DB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4B1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DBD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7D8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27.856206</w:t>
            </w:r>
          </w:p>
        </w:tc>
      </w:tr>
      <w:tr w:rsidR="00D4520E" w:rsidRPr="00C9666D" w14:paraId="71691270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2FE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54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0.5397307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09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1570819000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199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69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0.128503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ACE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D96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127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962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28.176949</w:t>
            </w:r>
          </w:p>
        </w:tc>
      </w:tr>
      <w:tr w:rsidR="00D4520E" w:rsidRPr="00C9666D" w14:paraId="6B6F1286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4793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BA0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0.5475492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806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1554799000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B9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DD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0.124189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EF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A99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057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402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28.797452</w:t>
            </w:r>
          </w:p>
        </w:tc>
      </w:tr>
      <w:tr w:rsidR="00D4520E" w:rsidRPr="00C9666D" w14:paraId="511C3831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9046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8EF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0.5372797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7DA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1555817000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CE7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64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0.108194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0D7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CE3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BF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60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28.605606</w:t>
            </w:r>
          </w:p>
        </w:tc>
      </w:tr>
      <w:tr w:rsidR="00D4520E" w:rsidRPr="00C9666D" w14:paraId="3C71E402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93A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F5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0.5324505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BBE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1556052000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35F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A65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0.090117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2E7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B94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DC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AB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28.693035</w:t>
            </w:r>
          </w:p>
        </w:tc>
      </w:tr>
      <w:tr w:rsidR="00D4520E" w:rsidRPr="00C9666D" w14:paraId="74B4D2BC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4FF48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2763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0.5373024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D64E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1556342000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5051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0A03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0.075149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308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718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D4B5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0FF0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28.706525</w:t>
            </w:r>
          </w:p>
        </w:tc>
      </w:tr>
      <w:tr w:rsidR="00D4520E" w:rsidRPr="00C9666D" w14:paraId="0B2C3BE2" w14:textId="77777777" w:rsidTr="00D4520E">
        <w:trPr>
          <w:trHeight w:val="255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67AA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IAEA-603 standard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7DA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10E5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EDD7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4A57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165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3F11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6749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7BCEFA75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F0FE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1A5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0.5874644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3BD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1604841000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B45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6C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0.125241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D17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36B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254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F55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4D6814C9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6100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8A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0.5876881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4A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1605953000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240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AA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0.136917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A61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43C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6F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C33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3C9FC39F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4F11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62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0.5861869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450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1595139000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6D2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F0F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0.077333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EF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F4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3C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BA9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5C6123DB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9191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3A3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0.5700563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32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1598588000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23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F6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0.120851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CDA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DAA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1CD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850D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49E14F6A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420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D1C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0.5693202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A07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1588797000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0C4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0776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0.113742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F849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C7C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30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5BEC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6A86A0A2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77D0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C6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0.5592205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6C65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1576795000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574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160E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0.115867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EED3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964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B2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124B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4CA208B1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B71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C9C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0.5502247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AFD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1572857000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9F7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CE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0.083282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227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0A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407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1A3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464DE652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F84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3667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0.5471118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32D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1570419000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434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0.002058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EFF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0.109175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598B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32B0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7A4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F42B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4D6D4006" w14:textId="77777777" w:rsidTr="00D4520E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9A351" w14:textId="77777777" w:rsidR="00D4520E" w:rsidRPr="00D4520E" w:rsidRDefault="00D4520E" w:rsidP="00D4520E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B37DC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0.5371006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E02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1551150000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A52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0.002059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B2A7A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0.118385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96BA8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3BDA1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-5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D322" w14:textId="77777777" w:rsidR="00D4520E" w:rsidRPr="00D4520E" w:rsidRDefault="00D4520E" w:rsidP="00D4520E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84A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  <w:tr w:rsidR="00D4520E" w:rsidRPr="00C9666D" w14:paraId="1E49E892" w14:textId="77777777" w:rsidTr="00D4520E">
        <w:trPr>
          <w:trHeight w:val="255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0ACE" w14:textId="77777777" w:rsidR="00D4520E" w:rsidRPr="00D4520E" w:rsidRDefault="00D4520E" w:rsidP="0083680C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>(Absolute 18O/16O atomic IAEA 603</w:t>
            </w:r>
            <w:r w:rsidR="0083680C">
              <w:rPr>
                <w:rFonts w:eastAsia="Times New Roman" w:cs="Arial"/>
                <w:sz w:val="20"/>
                <w:szCs w:val="20"/>
                <w:lang w:val="en-ZA" w:eastAsia="en-ZA"/>
              </w:rPr>
              <w:t>=</w:t>
            </w:r>
            <w:r w:rsidRPr="00D4520E">
              <w:rPr>
                <w:rFonts w:eastAsia="Times New Roman" w:cs="Arial"/>
                <w:sz w:val="20"/>
                <w:szCs w:val="20"/>
                <w:lang w:val="en-ZA" w:eastAsia="en-ZA"/>
              </w:rPr>
              <w:t xml:space="preserve"> 0.002083)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7EDE" w14:textId="77777777" w:rsidR="00D4520E" w:rsidRPr="00D4520E" w:rsidRDefault="00D4520E" w:rsidP="00D4520E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D235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0A4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4EB2" w14:textId="77777777" w:rsidR="00D4520E" w:rsidRPr="00D4520E" w:rsidRDefault="00D4520E" w:rsidP="00D4520E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</w:tr>
    </w:tbl>
    <w:p w14:paraId="146BDDB7" w14:textId="77777777" w:rsidR="00D4520E" w:rsidRDefault="00D4520E" w:rsidP="001F09ED">
      <w:pPr>
        <w:spacing w:after="200" w:line="276" w:lineRule="auto"/>
        <w:jc w:val="left"/>
        <w:rPr>
          <w:sz w:val="28"/>
          <w:szCs w:val="28"/>
        </w:rPr>
        <w:sectPr w:rsidR="00D4520E" w:rsidSect="00392ED0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925838F" w14:textId="77777777" w:rsidR="00472119" w:rsidRDefault="00472119" w:rsidP="00472119">
      <w:pPr>
        <w:tabs>
          <w:tab w:val="left" w:pos="2317"/>
        </w:tabs>
      </w:pPr>
      <w:r w:rsidRPr="004A0DDF">
        <w:rPr>
          <w:sz w:val="28"/>
          <w:szCs w:val="28"/>
        </w:rPr>
        <w:lastRenderedPageBreak/>
        <w:t>Appendix</w:t>
      </w:r>
      <w:r>
        <w:rPr>
          <w:sz w:val="28"/>
          <w:szCs w:val="28"/>
        </w:rPr>
        <w:t xml:space="preserve"> </w:t>
      </w:r>
      <w:r w:rsidR="009A3389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2B14D0">
        <w:rPr>
          <w:sz w:val="28"/>
          <w:szCs w:val="28"/>
        </w:rPr>
        <w:t>Carbonate</w:t>
      </w:r>
      <w:r w:rsidR="002D447C">
        <w:rPr>
          <w:sz w:val="28"/>
          <w:szCs w:val="28"/>
        </w:rPr>
        <w:t xml:space="preserve"> </w:t>
      </w:r>
      <w:r w:rsidR="009A3389">
        <w:rPr>
          <w:sz w:val="28"/>
          <w:szCs w:val="28"/>
        </w:rPr>
        <w:t>C</w:t>
      </w:r>
      <w:r w:rsidR="00D014EF">
        <w:rPr>
          <w:sz w:val="28"/>
          <w:szCs w:val="28"/>
        </w:rPr>
        <w:t xml:space="preserve">lumped </w:t>
      </w:r>
      <w:r w:rsidR="009A3389">
        <w:rPr>
          <w:sz w:val="28"/>
          <w:szCs w:val="28"/>
        </w:rPr>
        <w:t>I</w:t>
      </w:r>
      <w:r w:rsidR="002D447C">
        <w:rPr>
          <w:sz w:val="28"/>
          <w:szCs w:val="28"/>
        </w:rPr>
        <w:t>sotope</w:t>
      </w:r>
      <w:r w:rsidR="00D014EF">
        <w:rPr>
          <w:sz w:val="28"/>
          <w:szCs w:val="28"/>
        </w:rPr>
        <w:t xml:space="preserve"> </w:t>
      </w:r>
      <w:r w:rsidR="00D4520E">
        <w:rPr>
          <w:sz w:val="28"/>
          <w:szCs w:val="28"/>
        </w:rPr>
        <w:t>Thermometry</w:t>
      </w:r>
    </w:p>
    <w:p w14:paraId="7F34C2C3" w14:textId="77777777" w:rsidR="00472119" w:rsidRDefault="00472119" w:rsidP="00472119"/>
    <w:p w14:paraId="2620AD6D" w14:textId="77777777" w:rsidR="00472119" w:rsidRDefault="00472119" w:rsidP="00472119">
      <w:r>
        <w:t xml:space="preserve">Table 1: </w:t>
      </w:r>
      <w:r w:rsidR="00D014EF">
        <w:t>Analytical results of laboratory standards</w:t>
      </w:r>
      <w:r w:rsidR="00D4520E">
        <w:t xml:space="preserve"> used for clumped isotope analysis</w:t>
      </w:r>
    </w:p>
    <w:tbl>
      <w:tblPr>
        <w:tblW w:w="15456" w:type="dxa"/>
        <w:tblInd w:w="-1256" w:type="dxa"/>
        <w:tblLook w:val="04A0" w:firstRow="1" w:lastRow="0" w:firstColumn="1" w:lastColumn="0" w:noHBand="0" w:noVBand="1"/>
      </w:tblPr>
      <w:tblGrid>
        <w:gridCol w:w="1620"/>
        <w:gridCol w:w="439"/>
        <w:gridCol w:w="673"/>
        <w:gridCol w:w="650"/>
        <w:gridCol w:w="673"/>
        <w:gridCol w:w="650"/>
        <w:gridCol w:w="722"/>
        <w:gridCol w:w="717"/>
        <w:gridCol w:w="8"/>
        <w:gridCol w:w="431"/>
        <w:gridCol w:w="696"/>
        <w:gridCol w:w="650"/>
        <w:gridCol w:w="696"/>
        <w:gridCol w:w="650"/>
        <w:gridCol w:w="760"/>
        <w:gridCol w:w="717"/>
        <w:gridCol w:w="8"/>
        <w:gridCol w:w="431"/>
        <w:gridCol w:w="691"/>
        <w:gridCol w:w="717"/>
        <w:gridCol w:w="691"/>
        <w:gridCol w:w="717"/>
        <w:gridCol w:w="755"/>
        <w:gridCol w:w="755"/>
        <w:gridCol w:w="13"/>
      </w:tblGrid>
      <w:tr w:rsidR="00C56482" w:rsidRPr="00C9666D" w14:paraId="73A23034" w14:textId="77777777" w:rsidTr="00C56482">
        <w:trPr>
          <w:trHeight w:val="300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9E85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445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4439B5" w14:textId="7EC8FB8E" w:rsidR="00C56482" w:rsidRPr="00C56482" w:rsidRDefault="00C56482" w:rsidP="00F6174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Thermo Mat 253</w:t>
            </w:r>
          </w:p>
        </w:tc>
        <w:tc>
          <w:tcPr>
            <w:tcW w:w="460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6D39C" w14:textId="0583A8EF" w:rsidR="00C56482" w:rsidRPr="00C56482" w:rsidRDefault="00C56482" w:rsidP="00F6174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Nu Carb 1</w:t>
            </w:r>
          </w:p>
        </w:tc>
        <w:tc>
          <w:tcPr>
            <w:tcW w:w="477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D0CF00" w14:textId="30F2F09C" w:rsidR="00C56482" w:rsidRPr="00C56482" w:rsidRDefault="00C56482" w:rsidP="00F6174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Nu Carb 2</w:t>
            </w:r>
          </w:p>
        </w:tc>
      </w:tr>
      <w:tr w:rsidR="00C56482" w:rsidRPr="00C9666D" w14:paraId="6C750E0B" w14:textId="77777777" w:rsidTr="00C56482">
        <w:trPr>
          <w:gridAfter w:val="1"/>
          <w:wAfter w:w="13" w:type="dxa"/>
          <w:trHeight w:val="3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028B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sz w:val="20"/>
                <w:szCs w:val="20"/>
                <w:lang w:val="en-ZA" w:eastAsia="en-ZA"/>
              </w:rPr>
              <w:t>Standard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93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133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13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352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85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D0D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375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bscript"/>
                <w:lang w:val="en-ZA" w:eastAsia="en-ZA"/>
              </w:rPr>
              <w:t>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D2A9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C37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4C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13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BD2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B22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5D2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E8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bscript"/>
                <w:lang w:val="en-ZA" w:eastAsia="en-ZA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DD3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CF8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n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84B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13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91D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66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01B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1s.e.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1BC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sz w:val="20"/>
                <w:szCs w:val="20"/>
                <w:vertAlign w:val="subscript"/>
                <w:lang w:val="en-ZA" w:eastAsia="en-ZA"/>
              </w:rPr>
              <w:t>47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5C6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 s.e.</w:t>
            </w:r>
          </w:p>
        </w:tc>
      </w:tr>
      <w:tr w:rsidR="00C56482" w:rsidRPr="00C9666D" w14:paraId="03605D0C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8BD6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Carmel Chalk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C03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760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2DB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F7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A1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1E9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E98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323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2EF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15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0DF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2CB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877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0.680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180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DF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D8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475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C24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210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45E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EE3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</w:tr>
      <w:tr w:rsidR="00C56482" w:rsidRPr="00C9666D" w14:paraId="7E06BB28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E372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Cararra Marble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A9E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1CB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7E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545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DD3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E0B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D2B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6A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920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CE9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4B9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172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323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511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4C9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A67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E2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084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D73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857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055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</w:tr>
      <w:tr w:rsidR="00C56482" w:rsidRPr="00C9666D" w14:paraId="3E61A1E9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D95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CM Tile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3A3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5F1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30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50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CD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88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B6E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6B9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ADF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7BC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563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FB6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CD2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1B1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58D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AC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F77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92D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-1.51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BFD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23A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0.382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28BF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0.008</w:t>
            </w:r>
          </w:p>
        </w:tc>
      </w:tr>
      <w:tr w:rsidR="00C56482" w:rsidRPr="00C9666D" w14:paraId="72857831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D2D4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ETH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6A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4C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C4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34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141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83A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36F5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362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059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CED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1B0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424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08E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F8E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DEC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6EB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08D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204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85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3DE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952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</w:tr>
      <w:tr w:rsidR="00C56482" w:rsidRPr="00C9666D" w14:paraId="2BE8FABF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0E22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ETH 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601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F4A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920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636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-18.7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0AC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1F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64C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731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1D6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4B5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EA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-18.7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C0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2E8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0.254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08E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6CE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2A4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E8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493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-18.7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F3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E7B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77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0.006</w:t>
            </w:r>
          </w:p>
        </w:tc>
      </w:tr>
      <w:tr w:rsidR="00C56482" w:rsidRPr="00C9666D" w14:paraId="577FF5A4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83E0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ETH 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88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A2A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2E00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FE1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323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59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C69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57A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C3B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458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18E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D72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964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035C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094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189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57F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56E2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CB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82C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FA2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</w:tr>
      <w:tr w:rsidR="00C56482" w:rsidRPr="00C9666D" w14:paraId="1C609C39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F881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ETH 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C43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1E6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713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1E4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-18.8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F6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7DC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F6B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0.003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7F8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4EF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2F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ADA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-18.8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617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083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0.517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0F9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B7E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43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-10.2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9A2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E7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-18.9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F01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0.015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13F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EFB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0.009</w:t>
            </w:r>
          </w:p>
        </w:tc>
      </w:tr>
      <w:tr w:rsidR="00C56482" w:rsidRPr="00C9666D" w14:paraId="3C646043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EE8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IAEA-C1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973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1C7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B24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337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6F1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9FC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E11E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A42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531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6FA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FCE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784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D20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4EE2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09B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A0F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2EF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A04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09F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806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A49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</w:tr>
      <w:tr w:rsidR="00C56482" w:rsidRPr="00C9666D" w14:paraId="1AAF6FC6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C16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IAEA-C2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8F2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3D1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-8.2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48F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37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-8.8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4A0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C7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E38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994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918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15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167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5B8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E9E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B0F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DBC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32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55B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0D5F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90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256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58D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</w:tr>
      <w:tr w:rsidR="00C56482" w:rsidRPr="00C9666D" w14:paraId="7159BD19" w14:textId="77777777" w:rsidTr="00C56482">
        <w:trPr>
          <w:gridAfter w:val="1"/>
          <w:wAfter w:w="13" w:type="dxa"/>
          <w:trHeight w:val="28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FCAD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Merck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274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0E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-42.0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19B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FE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-15.7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B2DC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6A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486C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A2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6BF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8A2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75E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4D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0CC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E94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874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9E9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-42.1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E0B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046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-15.7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C70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0.025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33E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0.582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09E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0.014</w:t>
            </w:r>
          </w:p>
        </w:tc>
      </w:tr>
      <w:tr w:rsidR="00C56482" w:rsidRPr="00C9666D" w14:paraId="3269655A" w14:textId="77777777" w:rsidTr="00C56482">
        <w:trPr>
          <w:gridAfter w:val="1"/>
          <w:wAfter w:w="13" w:type="dxa"/>
          <w:trHeight w:val="3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8697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Veinstrom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883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D15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A2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976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-12.6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227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CC0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ED17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0.004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BD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F97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A28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97D2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-12.6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C0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515F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0.710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6A6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B06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26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62F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C8D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B4D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-12.6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9F7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0.013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089A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0.728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CA6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sz w:val="20"/>
                <w:szCs w:val="20"/>
                <w:lang w:val="en-ZA" w:eastAsia="en-ZA"/>
              </w:rPr>
              <w:t>0.009</w:t>
            </w:r>
          </w:p>
        </w:tc>
      </w:tr>
    </w:tbl>
    <w:p w14:paraId="1061ED50" w14:textId="77777777" w:rsidR="00255B98" w:rsidRDefault="00255B98" w:rsidP="00255B98"/>
    <w:p w14:paraId="17D9D1B5" w14:textId="77777777" w:rsidR="00C56482" w:rsidRDefault="00255B98" w:rsidP="00C56482">
      <w:r>
        <w:t>Table 2: Clumped isotope results for all measured sample replicates (R</w:t>
      </w:r>
      <w:r w:rsidR="008B682A">
        <w:rPr>
          <w:vertAlign w:val="subscript"/>
        </w:rPr>
        <w:t>n</w:t>
      </w:r>
      <w:r>
        <w:t>)</w:t>
      </w:r>
      <w:r w:rsidRPr="00255B98">
        <w:t xml:space="preserve"> </w:t>
      </w:r>
      <w:r w:rsidR="008B682A">
        <w:t xml:space="preserve">and calculated averages (in </w:t>
      </w:r>
      <w:r>
        <w:t xml:space="preserve">bold) excluding </w:t>
      </w:r>
      <w:r w:rsidR="00833B88">
        <w:t xml:space="preserve">highlighted </w:t>
      </w:r>
      <w:r>
        <w:t>values</w:t>
      </w:r>
      <w:r w:rsidR="008B682A">
        <w:t xml:space="preserve"> with</w:t>
      </w:r>
      <w:r>
        <w:t xml:space="preserve"> </w:t>
      </w:r>
      <w:r w:rsidR="008B682A">
        <w:t>anomalous</w:t>
      </w:r>
      <w:r w:rsidR="00833B88">
        <w:t xml:space="preserve"> </w:t>
      </w:r>
      <w:r w:rsidR="00833B88">
        <w:rPr>
          <w:rFonts w:ascii="Calibri" w:hAnsi="Calibri" w:cs="Calibri"/>
        </w:rPr>
        <w:t>δ</w:t>
      </w:r>
      <w:r w:rsidR="00833B88" w:rsidRPr="00833B88">
        <w:rPr>
          <w:vertAlign w:val="superscript"/>
        </w:rPr>
        <w:t>18</w:t>
      </w:r>
      <w:r w:rsidR="00833B88" w:rsidRPr="00833B88">
        <w:t xml:space="preserve">O and/or </w:t>
      </w:r>
      <w:r w:rsidR="00833B88">
        <w:rPr>
          <w:rFonts w:cs="Arial"/>
        </w:rPr>
        <w:t>Δ</w:t>
      </w:r>
      <w:r w:rsidR="00833B88" w:rsidRPr="00833B88">
        <w:rPr>
          <w:vertAlign w:val="subscript"/>
        </w:rPr>
        <w:t>48</w:t>
      </w:r>
      <w:r w:rsidR="00833B88" w:rsidRPr="00833B88">
        <w:t xml:space="preserve">, or </w:t>
      </w:r>
      <w:r w:rsidR="00833B88">
        <w:t xml:space="preserve">with </w:t>
      </w:r>
      <w:r w:rsidR="00833B88" w:rsidRPr="00833B88">
        <w:t xml:space="preserve">high internal errors for </w:t>
      </w:r>
      <w:r w:rsidR="00833B88">
        <w:rPr>
          <w:rFonts w:cs="Arial"/>
        </w:rPr>
        <w:t>Δ</w:t>
      </w:r>
      <w:r w:rsidR="00833B88" w:rsidRPr="00833B88">
        <w:rPr>
          <w:vertAlign w:val="subscript"/>
        </w:rPr>
        <w:t>4</w:t>
      </w:r>
      <w:r w:rsidR="00833B88">
        <w:rPr>
          <w:vertAlign w:val="subscript"/>
        </w:rPr>
        <w:t>7</w:t>
      </w:r>
      <w:r w:rsidR="00833B88">
        <w:t xml:space="preserve"> </w:t>
      </w:r>
    </w:p>
    <w:tbl>
      <w:tblPr>
        <w:tblW w:w="12758" w:type="dxa"/>
        <w:tblLook w:val="04A0" w:firstRow="1" w:lastRow="0" w:firstColumn="1" w:lastColumn="0" w:noHBand="0" w:noVBand="1"/>
      </w:tblPr>
      <w:tblGrid>
        <w:gridCol w:w="928"/>
        <w:gridCol w:w="883"/>
        <w:gridCol w:w="1506"/>
        <w:gridCol w:w="772"/>
        <w:gridCol w:w="640"/>
        <w:gridCol w:w="772"/>
        <w:gridCol w:w="640"/>
        <w:gridCol w:w="717"/>
        <w:gridCol w:w="717"/>
        <w:gridCol w:w="717"/>
        <w:gridCol w:w="717"/>
        <w:gridCol w:w="1428"/>
        <w:gridCol w:w="606"/>
        <w:gridCol w:w="994"/>
        <w:gridCol w:w="721"/>
      </w:tblGrid>
      <w:tr w:rsidR="00C56482" w:rsidRPr="00C9666D" w14:paraId="7CC55CBD" w14:textId="77777777" w:rsidTr="00C56482">
        <w:trPr>
          <w:trHeight w:val="1065"/>
        </w:trPr>
        <w:tc>
          <w:tcPr>
            <w:tcW w:w="9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4ED6B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Sample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FC24E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Type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1E216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Mass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Spectrometer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9999"/>
            <w:vAlign w:val="center"/>
            <w:hideMark/>
          </w:tcPr>
          <w:p w14:paraId="71F4119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13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C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‰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VPDB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center"/>
            <w:hideMark/>
          </w:tcPr>
          <w:p w14:paraId="3B535E9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 sd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085FA7A3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‰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VPDB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CCCC"/>
            <w:noWrap/>
            <w:vAlign w:val="center"/>
            <w:hideMark/>
          </w:tcPr>
          <w:p w14:paraId="58AECC37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 sd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50"/>
            <w:vAlign w:val="center"/>
            <w:hideMark/>
          </w:tcPr>
          <w:p w14:paraId="44DD3611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val="en-ZA" w:eastAsia="en-ZA"/>
              </w:rPr>
              <w:t>47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5700D14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 SE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00FF"/>
            <w:vAlign w:val="center"/>
            <w:hideMark/>
          </w:tcPr>
          <w:p w14:paraId="66B2AF7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vertAlign w:val="subscript"/>
                <w:lang w:val="en-ZA" w:eastAsia="en-ZA"/>
              </w:rPr>
              <w:t>48</w:t>
            </w: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br/>
              <w:t>‰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14:paraId="7002B4DB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1 SE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41C4"/>
            <w:vAlign w:val="center"/>
            <w:hideMark/>
          </w:tcPr>
          <w:p w14:paraId="32E13816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Average</w:t>
            </w: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br/>
              <w:t xml:space="preserve">Temperature </w:t>
            </w: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br/>
              <w:t>[°C]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41C4"/>
            <w:noWrap/>
            <w:vAlign w:val="center"/>
            <w:hideMark/>
          </w:tcPr>
          <w:p w14:paraId="053167A8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n-ZA" w:eastAsia="en-ZA"/>
              </w:rPr>
              <w:t>1 SE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3624C55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δ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O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water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‰</w:t>
            </w: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VSMOW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7D172A79" w14:textId="77777777" w:rsidR="00C56482" w:rsidRPr="00C56482" w:rsidRDefault="00C56482" w:rsidP="00C564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 sd</w:t>
            </w:r>
          </w:p>
        </w:tc>
      </w:tr>
      <w:tr w:rsidR="00C56482" w:rsidRPr="00C9666D" w14:paraId="5F7DA031" w14:textId="77777777" w:rsidTr="00C56482">
        <w:trPr>
          <w:trHeight w:val="255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B75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15 NEEDSCAMP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2F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43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B38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3B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A8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6F4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C6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E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4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62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95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E67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66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</w:tr>
      <w:tr w:rsidR="00C56482" w:rsidRPr="00C9666D" w14:paraId="21B35B9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5B7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61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EA6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DE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90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6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C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57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8E5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88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0.041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FE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B82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22.4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9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81B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F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D36437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EA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3C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0E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5C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5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A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51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1E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AAC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F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64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0F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20.4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396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F9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C3A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10E3331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565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7B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9BE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F31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859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4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25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AB8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273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6CA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3BC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DC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15.2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81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42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B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94182A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EA80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019F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0C5E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69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44A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4F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DADF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7F9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FC7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08B4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C62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FD4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8774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1EB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BA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6691568" w14:textId="77777777" w:rsidTr="00C56482">
        <w:trPr>
          <w:trHeight w:val="255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E64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17 BIRBURRY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90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092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F2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E0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CD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31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C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816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0.145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D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8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19.8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B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80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40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</w:tr>
      <w:tr w:rsidR="00C56482" w:rsidRPr="00C9666D" w14:paraId="648E27A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EDA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11D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1C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780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F84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EEC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B98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789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043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1B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B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D1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25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7F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CE0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9B89D9C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41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234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BE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11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5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B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96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3C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3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60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E93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A1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5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09F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E12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14DC1E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3610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E574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83EA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55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3990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A2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DCCE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A47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64E0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C30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AA13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6AA7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5A27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95C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9397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4E0BC0F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701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B1A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4D9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54AC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1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BE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36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6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B45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C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64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08C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0.050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41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19.5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43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F0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E4E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0.9</w:t>
            </w:r>
          </w:p>
        </w:tc>
      </w:tr>
      <w:tr w:rsidR="00C56482" w:rsidRPr="00C9666D" w14:paraId="73D7D79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D8E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2F3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38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FB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51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FF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5D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B8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4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7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35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0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010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9F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D29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C0922B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11B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33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5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6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2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3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C7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5DB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B1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6F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FB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9E8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92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F8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D57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E379C7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DE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0F6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99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7A6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6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30A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A4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0A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2E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F0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11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1D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EA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30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69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B9FE965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B394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253A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F2FB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4C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C353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90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B220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43EA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37E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8BF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4540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747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21.3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9799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9DE7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90C0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38887AD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B0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B2A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042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4B5A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21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06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13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C5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CF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AE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3F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469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CB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8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2D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86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</w:tr>
      <w:tr w:rsidR="00C56482" w:rsidRPr="00C9666D" w14:paraId="5172092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B21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25B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1BD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02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BB2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CB9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B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68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AF2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46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26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A9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3B9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36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58A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EB9B9D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829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87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ECD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EB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81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73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A5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3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8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719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71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23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72F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235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62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DEA277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42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8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BC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2A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49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C4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85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47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831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0A2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39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F0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13.6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4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140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F3F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C626D7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8BB9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CAD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2B58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0B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5453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D290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71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DE1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E82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10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0105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FD3A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26.5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F67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778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40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22983A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2F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B2B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F0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8B1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C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-6.7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17C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9B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F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E0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B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C1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E3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0.046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7C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F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7B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741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</w:tr>
      <w:tr w:rsidR="00C56482" w:rsidRPr="00C9666D" w14:paraId="67FD194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5E3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19B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F14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C1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E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C54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6F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E74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78B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2A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372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6E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07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4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8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930EA5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E9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24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15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644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697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794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CB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69E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560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30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C6E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0B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08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3B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D8B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D8DB6A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9BA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B77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6F1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2F1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D4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A8B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B8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D4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124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D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58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15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D8F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B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2D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6E5E54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5B08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25F9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272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A25E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499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C05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AF1E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1D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53D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93B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2AE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59BB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36D0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C20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5D69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5C83A4E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864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B3A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1A5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B566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DC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-7.0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46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C5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-5.2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F2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876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6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8A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30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0F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7A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DC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60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</w:tr>
      <w:tr w:rsidR="00C56482" w:rsidRPr="00C9666D" w14:paraId="4E64535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CA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D7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157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A9B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33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6FB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59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443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19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23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7B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5C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15.5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E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0D5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F5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E114EA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8E1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5D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AC5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D3F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0F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B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542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4B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711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A9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F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D2B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A6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AE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78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FE4F46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56D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94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FE3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686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60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3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4D7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3F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5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91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34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E4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25.9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E1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35F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7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6A2A5C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286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4EEB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64FD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22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-7.3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E01B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13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3B11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EB4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ADB5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D5B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6F8E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82C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21.5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F096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77E1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E215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4A5C9F7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B28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DA3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544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4DCD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ABE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B5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D2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BC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0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5E5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263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20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0.043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B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D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9C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D2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</w:tr>
      <w:tr w:rsidR="00C56482" w:rsidRPr="00C9666D" w14:paraId="17CEEDC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A29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9A6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70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89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B45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8C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0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84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0B8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5B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0.169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A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843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41E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F1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7E5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27D257C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B00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994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EE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17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A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5B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D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C0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1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0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F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99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D4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4BB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28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164F48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FD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D9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07E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E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E7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333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C7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32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27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3F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F92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1FE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F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615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96E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8B81A1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C11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EB98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Carb.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1104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Thermo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ADE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B7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D60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272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CD6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BC88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87EB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271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6631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373B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B2CF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DDE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43012A2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C3C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325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CC6F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66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0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03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003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0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97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85A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41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F9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22.6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AD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5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AB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</w:tr>
      <w:tr w:rsidR="00C56482" w:rsidRPr="00C9666D" w14:paraId="62A3EAC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0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B1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B7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A49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131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72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2B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5B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34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BA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70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9B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5E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A9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E2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A73F54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2D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23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4CA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42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D66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4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92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CC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47F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742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95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05E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25.6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B26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5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210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5687C3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F95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4AB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1CF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70E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E5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01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57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E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3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D2B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B06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4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24.7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50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DE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81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A3ABC5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73454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52D6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41A966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083DF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63EED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2CF2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4CBC6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E54D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BDE189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261E2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3ED2B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527574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-14.3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4B341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1A9AF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-6.4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0B7E78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BC08C7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D8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DH1B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9A5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B8F9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F93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E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9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BE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71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5B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E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15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B8B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EE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4E4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CF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</w:tr>
      <w:tr w:rsidR="00C56482" w:rsidRPr="00C9666D" w14:paraId="5E793D6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D8FE2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9A167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CFBA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2FB5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54A15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D51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81A3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12634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78917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7030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12F47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9E57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256E8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D4E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417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1DA558F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C3D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72D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6FB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39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7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1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1B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03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81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4B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419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09E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15.7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F12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75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C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B63C70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FE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2C6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9AA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B33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30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4D0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8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7C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BA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B0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4A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BB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6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79B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D1A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5493B4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6AE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DEB0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38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A81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DC30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0EE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45BE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717D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997C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061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F5F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D1B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25.9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407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D74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BD0E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19F07A5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03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DH1C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CE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CCD2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47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E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8A7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CB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01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C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66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0.310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AF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5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514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6.6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7E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7B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2.6</w:t>
            </w:r>
          </w:p>
        </w:tc>
      </w:tr>
      <w:tr w:rsidR="00C56482" w:rsidRPr="00C9666D" w14:paraId="7D7A92C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0D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E5F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B6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82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42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D32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F8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E6C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48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96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B1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49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D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4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2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91BD2E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BA5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AA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B6C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AD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46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C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76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F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4B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87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EC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1F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31.4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F7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F7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2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F1CA27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C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B7B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DA3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74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97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E0D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9AA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227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AC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284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07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1F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25.6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2C8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BB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D0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3666E0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918D6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EB01C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0538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18E9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8900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C912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BD6D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CEE7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6E60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30B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E4F9F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56E9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12.8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7F664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27A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978F7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BB9C7E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B9851D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D89A27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2B846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82577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61CB4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C0C10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6BA202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D7066B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0.788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C2044B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CF894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5CDD9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AE42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2D7B0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D5D51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5BF45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FAA9D9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2D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DH1D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95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F35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21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5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673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61A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D4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103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0FE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E9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0.039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61B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25.8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5F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5.4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61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7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2.1</w:t>
            </w:r>
          </w:p>
        </w:tc>
      </w:tr>
      <w:tr w:rsidR="00C56482" w:rsidRPr="00C9666D" w14:paraId="68AE3B9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EA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0E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830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0E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FC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9D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FE7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16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57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58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618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36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901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BA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01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27C297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759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1E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B5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6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CE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9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B25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A9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961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092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FE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1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34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38D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83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25B56E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FEF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9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0DA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14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D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86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682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4F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41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BB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F6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95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25.0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77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CA0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F9E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F4822D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A2C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F65D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3D5D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0151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5E7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72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CCAF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2A8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03A0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F9A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DC13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ABA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37.6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2868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057E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9888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5BB6797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BD5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DH3A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A83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D03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D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0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27A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76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91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0.699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45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4E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686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F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F3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34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95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</w:tr>
      <w:tr w:rsidR="00C56482" w:rsidRPr="00C9666D" w14:paraId="3B3145F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4FC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F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B66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A7B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31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13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E0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7E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69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F14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A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57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2F0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4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79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236896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0D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7F0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83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BE3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69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8FE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4DC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F83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5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A2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F14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1D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9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4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34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2729A25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AD0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9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F71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D0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96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BF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6B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1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9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151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BBF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03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55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9D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4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BDB746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905C4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31CE2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BEF32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830D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8501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1575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F500FD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D7D7CF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2F9D9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7BD9A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FEA4D6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A72D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-8.7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A96ACB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6D660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CF05AE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6E7D245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821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0F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3170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5E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3C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5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4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C8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9D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B4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F1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0.056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A3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28.3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31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10.6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C1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D4E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3.8</w:t>
            </w:r>
          </w:p>
        </w:tc>
      </w:tr>
      <w:tr w:rsidR="00C56482" w:rsidRPr="00C9666D" w14:paraId="7E0DBB3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0A1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3BD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9A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08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4FF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1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2B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B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80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5B0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579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8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7.0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D7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0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FE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7836D7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690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EE9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83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DB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553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1E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BA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DC0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297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4F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BAC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F3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15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CCE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B7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E479C7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0B180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61F1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04491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74E1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E1FD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E95E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E64ED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A5C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ACD8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AA1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8A806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D05F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A11E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D572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47E2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3A82111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A715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4CC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1319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FF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D2CE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F6C1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523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A14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2ABD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7DAE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4E05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A4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38.3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361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4FB5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B943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5A8A973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D0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DH91A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70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56DF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A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0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CD9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7F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6D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40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FD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A74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0.044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A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8A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7.1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1B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CF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</w:tr>
      <w:tr w:rsidR="00C56482" w:rsidRPr="00C9666D" w14:paraId="63E5B46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8F0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65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ABC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40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E8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5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60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77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02B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C43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3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9AF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43.1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A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D9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D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315038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C5C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3E2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978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4B6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E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1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CD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754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559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82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AB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FB6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32.7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E6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5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79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B63F47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5C3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92C06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EC48C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18C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A4EF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4A5D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CAD47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69F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EF28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B86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498B6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77083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2758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29BB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BE09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17DE54C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683D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F72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316A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8929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D160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3F7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89A8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CAC7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59D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48C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6C94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6C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FEF2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6D25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E9E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7F9679A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75A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DH92A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BB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7B5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F39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31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A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50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8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526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CE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AE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FC8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D7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AAF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65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1.3</w:t>
            </w:r>
          </w:p>
        </w:tc>
      </w:tr>
      <w:tr w:rsidR="00C56482" w:rsidRPr="00C9666D" w14:paraId="1BC83B4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31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1CA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C6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9A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2DA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71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709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F0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24B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817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03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F1A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4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B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6FA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1E7F8C1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0CA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F71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96F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DC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5C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9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5D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AB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7A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13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7AA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ED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AD9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77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E0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91B705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433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92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58A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2D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B1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04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D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4F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389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D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F1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329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8A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86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A7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8C6D71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2149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DEF2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B970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E0A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7C0B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860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0C76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E811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A9AC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FD91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7642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9F31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ECF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0822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DB64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6E7CB00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0D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DH92B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C64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6D5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66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EF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E5A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F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3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6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D3C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3E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0A7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2FD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0A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7B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1.3</w:t>
            </w:r>
          </w:p>
        </w:tc>
      </w:tr>
      <w:tr w:rsidR="00C56482" w:rsidRPr="00C9666D" w14:paraId="2C8FAC2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A5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43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612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5EA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0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E06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EA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11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F3D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8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9E2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F06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A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104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886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C4E17A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73B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1DF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F7C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F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1B3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F0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46E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B7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8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EA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FD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D5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E4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D63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96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D7A548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FA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906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51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EF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95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0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22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335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A0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45F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B6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4F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17.1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3B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D16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E6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3D7582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0A909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559FC3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Fibrous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2DEAD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49786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40A571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BBC7E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95E14F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95699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A571A0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A8F30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24F03C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50E0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75.2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5B04F2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7DA66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9.7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090F36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3B453E0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2C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GR3A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EF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9E0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2F1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44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5A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8FB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A6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63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087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0.314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C4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0.060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16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13.3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BFD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8F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5F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</w:tr>
      <w:tr w:rsidR="00C56482" w:rsidRPr="00C9666D" w14:paraId="3B72CBC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56D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C4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E4C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A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9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36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E1A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E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74F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17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109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76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12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4B0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F18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DBDA30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047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A3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65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AD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E3E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0DA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CAF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0C8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0D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0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F5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08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0BE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B4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71B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12042C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F1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986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789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7B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2C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5F1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E2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21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DC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2B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0.488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A1B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EC2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8B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E0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DAB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FF1B17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D6FE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BCF7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AFB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CF0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BFC1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2A8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419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5CB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2846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F3C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9A66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263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5.6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0701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99BA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4C8A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70350DD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8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GR3B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92B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5033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91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B7D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C1A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C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EE4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399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6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C6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2B2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26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5.6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94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83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2.5</w:t>
            </w:r>
          </w:p>
        </w:tc>
      </w:tr>
      <w:tr w:rsidR="00C56482" w:rsidRPr="00C9666D" w14:paraId="4268ADE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14A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EA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6DA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286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40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A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647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F0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33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086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67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65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F1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3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1E8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7C26ED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69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94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F1C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F3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C7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9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7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C4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08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7D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061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9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28.6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997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8B2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76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E6914E5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6B8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D4B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2C9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D0C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3A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E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C2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39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CF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9A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544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5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32.1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50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C4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C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04F29E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37E5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1BD3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403D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901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9CB8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0F06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5F6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FF74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C76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13E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19D4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B846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7.3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8A6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473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06A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3AB836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B9C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GR3C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96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F300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32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0B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AEE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C7A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A4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EDF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1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0.247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61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7FD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21.5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E5F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5.5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67F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49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2.7</w:t>
            </w:r>
          </w:p>
        </w:tc>
      </w:tr>
      <w:tr w:rsidR="00C56482" w:rsidRPr="00C9666D" w14:paraId="71C9107C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24F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F0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A86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76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67F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3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DC5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5B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A28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74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BE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8A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08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AF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0F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8DBC9B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467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AF1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B0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2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F35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6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D5E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C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5A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C0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C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FF0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18.7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3C3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B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97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D8E1A7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F8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54F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43E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C90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8A3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A80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A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ED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BE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97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B1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33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27.1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CC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1A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A3F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401E131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E66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67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D9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2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D2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26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2A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6AF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4F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D22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09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C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FD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27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BB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56E2F1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8E3E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CDB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DD95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817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41A9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CAD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167C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5DF2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DF8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56FD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B2F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DC2F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D111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47E6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255B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5DE68C6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12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GR5A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67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06F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39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96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296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71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E2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479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2F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35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C76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13.0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96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7B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9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</w:tr>
      <w:tr w:rsidR="00C56482" w:rsidRPr="00C9666D" w14:paraId="6B3ADEF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55C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191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B7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DA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6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F4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6E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471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6D9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1B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FD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E3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8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88C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0DD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9F5D62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B2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43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2D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7B6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2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61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7F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062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FE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C43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35F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E8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11.8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6A9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FE1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1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42B3315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5AA1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FA8A2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9389B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16C8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218D4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36AB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E0FE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44E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9E336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6E8D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BF1B3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476D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27.4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CF9F6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22D3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CF36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074EF441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792F9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23DB9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AD30E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A45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44CD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4DB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460B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FCC1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A4626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5F3F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C51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7F64E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7.5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4E1B0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6EB43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509A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679E6635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AFD0CC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8DFD36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BD2D2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D79B66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57CF6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BCACF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1442D9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95B3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18DCB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DD7249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3.770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A3170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8B782D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-117.5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246D3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77FC1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-53.5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B25E3B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7B3DF12C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E0F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GR5B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1C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273E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1E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8C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52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2C3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00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531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F3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0.264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8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0.030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5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27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5.2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1D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-2.8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CDB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1.8</w:t>
            </w:r>
          </w:p>
        </w:tc>
      </w:tr>
      <w:tr w:rsidR="00C56482" w:rsidRPr="00C9666D" w14:paraId="32825206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5A2EA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BA3E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B2DA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6358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-5.5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594B9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5680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4804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9AE6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956F1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286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8AB6C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2A24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15.2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810D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5A4D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65127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7455A11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E2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639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BC7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4A4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21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6B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55B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1A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23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C6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8E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AA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A4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6A9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8A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23128B1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12675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463F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4C5E1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169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542E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3568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B59F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88D7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8C60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10D2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0.479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023D2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0CC8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E3E65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09268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189B8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7601D1E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FBC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2DA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6646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F1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2CC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054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1429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37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AD19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6B1E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4631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9E6E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5.8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B462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9FD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A1C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0B5312C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58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GR5C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9F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ACFC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23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6A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A7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4E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F6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0.665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3AD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681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0.237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70C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0.036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741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27.3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72D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4.4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553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D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1.8</w:t>
            </w:r>
          </w:p>
        </w:tc>
      </w:tr>
      <w:tr w:rsidR="00C56482" w:rsidRPr="00C9666D" w14:paraId="340A838F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36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73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C29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30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C2A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583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9CB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9D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A5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7E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54D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2A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6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78D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35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85F5DF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BC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C23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0FD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DD6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D0D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19C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3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C50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9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A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81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AF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33.7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C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24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440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D1CA7A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B8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B9F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4C2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932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9D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0F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7C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4DE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DF8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50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A99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0B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14.4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D67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8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F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DAEA7A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9179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C1A2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36F6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6AA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76FF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E76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7033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2A6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A23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FCF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D9F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52C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32.1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AAD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1E02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0216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3BA91B77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B8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GR6A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2A8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727E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F2A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21A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3F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1F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9A3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2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3A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8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0.017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21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24.1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8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7D1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0BB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1.4</w:t>
            </w:r>
          </w:p>
        </w:tc>
      </w:tr>
      <w:tr w:rsidR="00C56482" w:rsidRPr="00C9666D" w14:paraId="3D9B558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7AD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FC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09B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49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4C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6B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B1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07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A4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AF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6C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36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29.6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B7F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B8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5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D1C53E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0A1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141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1E4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646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02B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CF9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AF8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A5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96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0E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FE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22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09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CD0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7E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049ED7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532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12C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55C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B78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19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4A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E0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60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2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B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0.284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321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F71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09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DB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026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07209DD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F28787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A1BBC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AD9FA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8D1B1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8A462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6B25F2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-2.0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F9F16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ADDA4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69B869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786727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BE240D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1DEF48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54.2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15829F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E4E24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5.8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DFBD6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C6E49EA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17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GR7A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880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160C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25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49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5E4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D50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0A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B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3A5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0.273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603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0.021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E9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772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3.1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2E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7B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1.3</w:t>
            </w:r>
          </w:p>
        </w:tc>
      </w:tr>
      <w:tr w:rsidR="00C56482" w:rsidRPr="00C9666D" w14:paraId="48E3D86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6CB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EE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3D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CA5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985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2D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BD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2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604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A78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DBD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68A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16.3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BCE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EB8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5CD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52D98A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027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5BE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61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EDA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BA1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EF4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E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F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0.668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95A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4F8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0.275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034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E1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26.2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63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9F0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3D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657E75E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E83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B21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EF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FEB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295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2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D9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0D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CEF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8F9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F7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C8F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31.1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6C2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D5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F81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30540F9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BB4B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50FC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B5D0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823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-4.2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BC24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2EB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64E3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A03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2B22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2B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5DB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E2D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22.1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D5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F70B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34B1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666813C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551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GR7B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BE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267E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DF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91C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52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E41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D69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0.680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50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880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A1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0.038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5A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22.8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D9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C51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E5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</w:tr>
      <w:tr w:rsidR="00C56482" w:rsidRPr="00C9666D" w14:paraId="00B316D2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DA5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162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20B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4BE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542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C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D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D2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34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E2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0.296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64A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A05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19.3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96C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F99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5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652BEF0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1FB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F2B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3A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6F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1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F73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E29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F29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04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FFA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0.205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C14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31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A35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4F9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5D6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64B1481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CF89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62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2F4F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927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B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07D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A87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DA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40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9BA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CF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A28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30.5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E3D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8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287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0E09ABE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7020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B8E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50C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22A0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2F23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C6C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8CF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F2C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0.699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DDED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9AA9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1C18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99EF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17.4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39A6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66DB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-0.5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C7E6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255F68E3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9423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GR91A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C6A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B06" w14:textId="77777777" w:rsidR="00C56482" w:rsidRPr="00C56482" w:rsidRDefault="00C56482" w:rsidP="00C56482">
            <w:pPr>
              <w:spacing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C6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FF2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D8E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-1.1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1BC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C50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0.677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D9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43C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0.226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937E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0.034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1B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23.8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CB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2.2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D2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07A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</w:tr>
      <w:tr w:rsidR="00C56482" w:rsidRPr="00C9666D" w14:paraId="7DC21D0B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906C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75C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E0A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EFE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CEA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28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843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29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0.655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178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60C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0.304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CE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B16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30.2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C0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8AD7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21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556774E8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2D5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C9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AB6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FE5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F48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414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D62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6D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0.678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647A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5C3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0.159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151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9E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23.3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C3F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D2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F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7B02631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D347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3352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9341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C8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546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997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80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D4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51ED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B58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0.260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AE89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A972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21.0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EA4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435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0BCB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C56482" w:rsidRPr="00C9666D" w14:paraId="34377124" w14:textId="77777777" w:rsidTr="00C56482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FEBA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R4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13DF8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Chalky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F8B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NuCarb2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18A3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-3.2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A10BD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EF3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-1.4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6C31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616CC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0.687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9615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B74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BC544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BACC6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20.7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01780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4ED0" w14:textId="77777777" w:rsidR="00C56482" w:rsidRPr="00C56482" w:rsidRDefault="00C56482" w:rsidP="00C56482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635B6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 </w:t>
            </w:r>
          </w:p>
        </w:tc>
      </w:tr>
      <w:tr w:rsidR="00C56482" w:rsidRPr="00C9666D" w14:paraId="6318E69E" w14:textId="77777777" w:rsidTr="00C56482">
        <w:trPr>
          <w:trHeight w:val="255"/>
        </w:trPr>
        <w:tc>
          <w:tcPr>
            <w:tcW w:w="1275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4CBE" w14:textId="77777777" w:rsidR="00C56482" w:rsidRPr="00C56482" w:rsidRDefault="00C56482" w:rsidP="00C56482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Note: Sample replicates with anomalous δ</w:t>
            </w:r>
            <w:r w:rsidRPr="00F6174A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val="en-ZA" w:eastAsia="en-ZA"/>
              </w:rPr>
              <w:t>18</w:t>
            </w: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O and/or Δ</w:t>
            </w:r>
            <w:r w:rsidRPr="00F6174A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val="en-ZA" w:eastAsia="en-ZA"/>
              </w:rPr>
              <w:t>48</w:t>
            </w:r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, and with a high internal error for Δ</w:t>
            </w:r>
            <w:bookmarkStart w:id="0" w:name="_GoBack"/>
            <w:r w:rsidRPr="00F6174A">
              <w:rPr>
                <w:rFonts w:eastAsia="Times New Roman" w:cs="Arial"/>
                <w:color w:val="000000"/>
                <w:sz w:val="20"/>
                <w:szCs w:val="20"/>
                <w:vertAlign w:val="subscript"/>
                <w:lang w:val="en-ZA" w:eastAsia="en-ZA"/>
              </w:rPr>
              <w:t>47</w:t>
            </w:r>
            <w:bookmarkEnd w:id="0"/>
            <w:r w:rsidRPr="00C56482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 xml:space="preserve"> are highlighted</w:t>
            </w:r>
          </w:p>
        </w:tc>
      </w:tr>
    </w:tbl>
    <w:p w14:paraId="4D54342F" w14:textId="77777777" w:rsidR="009A3389" w:rsidRDefault="009A3389">
      <w:pPr>
        <w:spacing w:after="200" w:line="276" w:lineRule="auto"/>
        <w:jc w:val="left"/>
      </w:pPr>
    </w:p>
    <w:p w14:paraId="3262C16C" w14:textId="77777777" w:rsidR="009A3389" w:rsidRDefault="009A3389" w:rsidP="009A3389">
      <w:pPr>
        <w:spacing w:after="200" w:line="276" w:lineRule="auto"/>
        <w:jc w:val="left"/>
        <w:rPr>
          <w:sz w:val="28"/>
          <w:szCs w:val="28"/>
        </w:rPr>
        <w:sectPr w:rsidR="009A3389" w:rsidSect="00392ED0">
          <w:type w:val="continuous"/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11A3179E" w14:textId="77777777" w:rsidR="009A3389" w:rsidRDefault="009A3389" w:rsidP="009A3389">
      <w:pPr>
        <w:jc w:val="left"/>
        <w:rPr>
          <w:rFonts w:cs="Arial"/>
        </w:rPr>
      </w:pPr>
      <w:r w:rsidRPr="004A0DDF">
        <w:rPr>
          <w:sz w:val="28"/>
          <w:szCs w:val="28"/>
        </w:rPr>
        <w:lastRenderedPageBreak/>
        <w:t>Appendix</w:t>
      </w:r>
      <w:r w:rsidR="00B53892">
        <w:rPr>
          <w:sz w:val="28"/>
          <w:szCs w:val="28"/>
        </w:rPr>
        <w:t xml:space="preserve"> 6: </w:t>
      </w:r>
      <w:r>
        <w:rPr>
          <w:sz w:val="28"/>
          <w:szCs w:val="28"/>
        </w:rPr>
        <w:t>L</w:t>
      </w:r>
      <w:r w:rsidR="00B53892">
        <w:rPr>
          <w:sz w:val="28"/>
          <w:szCs w:val="28"/>
        </w:rPr>
        <w:t xml:space="preserve">aser </w:t>
      </w:r>
      <w:r>
        <w:rPr>
          <w:sz w:val="28"/>
          <w:szCs w:val="28"/>
        </w:rPr>
        <w:t>A</w:t>
      </w:r>
      <w:r w:rsidR="00B53892">
        <w:rPr>
          <w:sz w:val="28"/>
          <w:szCs w:val="28"/>
        </w:rPr>
        <w:t xml:space="preserve">blation </w:t>
      </w:r>
      <w:r>
        <w:rPr>
          <w:sz w:val="28"/>
          <w:szCs w:val="28"/>
        </w:rPr>
        <w:t>MC-ICPMS Analysis</w:t>
      </w:r>
    </w:p>
    <w:p w14:paraId="38CDB189" w14:textId="77777777" w:rsidR="00D4520E" w:rsidRDefault="00D4520E" w:rsidP="00D4520E"/>
    <w:p w14:paraId="4620A3E5" w14:textId="77777777" w:rsidR="009A3389" w:rsidRDefault="00D4520E" w:rsidP="00D4520E">
      <w:r>
        <w:t>Table 1: Analytical results of laboratory standards used for the laser ablation analysis</w:t>
      </w:r>
    </w:p>
    <w:tbl>
      <w:tblPr>
        <w:tblW w:w="8163" w:type="dxa"/>
        <w:tblLook w:val="04A0" w:firstRow="1" w:lastRow="0" w:firstColumn="1" w:lastColumn="0" w:noHBand="0" w:noVBand="1"/>
      </w:tblPr>
      <w:tblGrid>
        <w:gridCol w:w="928"/>
        <w:gridCol w:w="750"/>
        <w:gridCol w:w="817"/>
        <w:gridCol w:w="750"/>
        <w:gridCol w:w="2567"/>
        <w:gridCol w:w="1300"/>
        <w:gridCol w:w="1051"/>
      </w:tblGrid>
      <w:tr w:rsidR="00792817" w:rsidRPr="00C9666D" w14:paraId="29105D42" w14:textId="77777777" w:rsidTr="00792817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6D3C5AD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Sample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3F75AAF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Laser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Freq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202DB7C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Laser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Power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vAlign w:val="bottom"/>
            <w:hideMark/>
          </w:tcPr>
          <w:p w14:paraId="14F1120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Laser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br/>
              <w:t>Diam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7F4D9F9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Notes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5FF01FC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87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Sr/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val="en-ZA" w:eastAsia="en-ZA"/>
              </w:rPr>
              <w:t>86</w:t>
            </w: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Sr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bottom"/>
            <w:hideMark/>
          </w:tcPr>
          <w:p w14:paraId="1A00BAF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1SE</w:t>
            </w:r>
          </w:p>
        </w:tc>
      </w:tr>
      <w:tr w:rsidR="00792817" w:rsidRPr="00C9666D" w14:paraId="06D99ECB" w14:textId="77777777" w:rsidTr="00792817">
        <w:trPr>
          <w:trHeight w:val="255"/>
        </w:trPr>
        <w:tc>
          <w:tcPr>
            <w:tcW w:w="81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7F2C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SCSC standard</w:t>
            </w:r>
          </w:p>
        </w:tc>
      </w:tr>
      <w:tr w:rsidR="00792817" w:rsidRPr="00C9666D" w14:paraId="4739AF67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831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10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A6B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980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2E6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D56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64E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0.000039</w:t>
            </w:r>
          </w:p>
        </w:tc>
      </w:tr>
      <w:tr w:rsidR="00792817" w:rsidRPr="00C9666D" w14:paraId="0145C66B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EDF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032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D4E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08B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39A9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040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0.709032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F4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0.000027</w:t>
            </w:r>
          </w:p>
        </w:tc>
      </w:tr>
      <w:tr w:rsidR="00792817" w:rsidRPr="00C9666D" w14:paraId="7374872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A60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318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0FA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97B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F7FD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5F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510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0.000032</w:t>
            </w:r>
          </w:p>
        </w:tc>
      </w:tr>
      <w:tr w:rsidR="00792817" w:rsidRPr="00C9666D" w14:paraId="0797E732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8D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CCD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3C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7F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6B9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B6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05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0.000033</w:t>
            </w:r>
          </w:p>
        </w:tc>
      </w:tr>
      <w:tr w:rsidR="00792817" w:rsidRPr="00C9666D" w14:paraId="2E98EFC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09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A6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09D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858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4325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C2E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DC7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647EC51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AD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05F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236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8D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489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CBC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0.709082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79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0.000033</w:t>
            </w:r>
          </w:p>
        </w:tc>
      </w:tr>
      <w:tr w:rsidR="00792817" w:rsidRPr="00C9666D" w14:paraId="3E3B408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AD0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721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8FD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02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9BFB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CA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EE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0.000034</w:t>
            </w:r>
          </w:p>
        </w:tc>
      </w:tr>
      <w:tr w:rsidR="00792817" w:rsidRPr="00C9666D" w14:paraId="13862A2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B0B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F2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C5E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EC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009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F5A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0.709061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067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0.000041</w:t>
            </w:r>
          </w:p>
        </w:tc>
      </w:tr>
      <w:tr w:rsidR="00792817" w:rsidRPr="00C9666D" w14:paraId="4718476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20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A71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78B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B3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3BA16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E2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D19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0.000032</w:t>
            </w:r>
          </w:p>
        </w:tc>
      </w:tr>
      <w:tr w:rsidR="00792817" w:rsidRPr="00C9666D" w14:paraId="525D489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011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1AC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4AB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FCF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81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460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7B27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0.000038</w:t>
            </w:r>
          </w:p>
        </w:tc>
      </w:tr>
      <w:tr w:rsidR="00792817" w:rsidRPr="00C9666D" w14:paraId="0348633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458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591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8E8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0D3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C81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42D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C1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0.000038</w:t>
            </w:r>
          </w:p>
        </w:tc>
      </w:tr>
      <w:tr w:rsidR="00792817" w:rsidRPr="00C9666D" w14:paraId="43DEE96B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F6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732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196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028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C02A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F90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5F5A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0.000039</w:t>
            </w:r>
          </w:p>
        </w:tc>
      </w:tr>
      <w:tr w:rsidR="00792817" w:rsidRPr="00C9666D" w14:paraId="65DC2C7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30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2F4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EE4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0C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5D00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78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4029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0.000021</w:t>
            </w:r>
          </w:p>
        </w:tc>
      </w:tr>
      <w:tr w:rsidR="00792817" w:rsidRPr="00C9666D" w14:paraId="2D4DD1F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238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AD2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3C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E42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53E1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C2E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8598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0.000025</w:t>
            </w:r>
          </w:p>
        </w:tc>
      </w:tr>
      <w:tr w:rsidR="00792817" w:rsidRPr="00C9666D" w14:paraId="6D33766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B27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A47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71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E40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34E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999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8E8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0.000031</w:t>
            </w:r>
          </w:p>
        </w:tc>
      </w:tr>
      <w:tr w:rsidR="00792817" w:rsidRPr="00C9666D" w14:paraId="14B4BFF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28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018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C87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2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969B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A6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AC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1174C858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19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027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12C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E3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D3F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6F7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B2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0.000027</w:t>
            </w:r>
          </w:p>
        </w:tc>
      </w:tr>
      <w:tr w:rsidR="00792817" w:rsidRPr="00C9666D" w14:paraId="15AB34FE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94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09D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48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EF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9F1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14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1E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0.000029</w:t>
            </w:r>
          </w:p>
        </w:tc>
      </w:tr>
      <w:tr w:rsidR="00792817" w:rsidRPr="00C9666D" w14:paraId="1670FBF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EF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18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D6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AA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44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ADD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57A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0.000031</w:t>
            </w:r>
          </w:p>
        </w:tc>
      </w:tr>
      <w:tr w:rsidR="00792817" w:rsidRPr="00C9666D" w14:paraId="21F82AA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DE3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88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30A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84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D0F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90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0FA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40BA98B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A6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A98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EA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9C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2C3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5A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0.709230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522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0.000033</w:t>
            </w:r>
          </w:p>
        </w:tc>
      </w:tr>
      <w:tr w:rsidR="00792817" w:rsidRPr="00C9666D" w14:paraId="20FB614E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3EF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34F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A2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3C8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5F54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F6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B6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0.000029</w:t>
            </w:r>
          </w:p>
        </w:tc>
      </w:tr>
      <w:tr w:rsidR="00792817" w:rsidRPr="00C9666D" w14:paraId="44E6284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AA1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8D3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AAA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B8E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7A23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67D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1FEA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0.000029</w:t>
            </w:r>
          </w:p>
        </w:tc>
      </w:tr>
      <w:tr w:rsidR="00792817" w:rsidRPr="00C9666D" w14:paraId="3354F39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F91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255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79D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CAB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2B91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AC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8B4E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3165FBF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FA4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9B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571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D2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A9D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512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0.709177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73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0.000026</w:t>
            </w:r>
          </w:p>
        </w:tc>
      </w:tr>
      <w:tr w:rsidR="00792817" w:rsidRPr="00C9666D" w14:paraId="786893F2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EB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A38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27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7A9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26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24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FE1E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0.000027</w:t>
            </w:r>
          </w:p>
        </w:tc>
      </w:tr>
      <w:tr w:rsidR="00792817" w:rsidRPr="00C9666D" w14:paraId="42634EB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CF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82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FD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A0A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B3DB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B13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C6C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27CDCF6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46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7F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40D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A1E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525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ECC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D8E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0.000032</w:t>
            </w:r>
          </w:p>
        </w:tc>
      </w:tr>
      <w:tr w:rsidR="00792817" w:rsidRPr="00C9666D" w14:paraId="748B54A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EF0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56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22C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AAA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C05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CF7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79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0.000029</w:t>
            </w:r>
          </w:p>
        </w:tc>
      </w:tr>
      <w:tr w:rsidR="00792817" w:rsidRPr="00C9666D" w14:paraId="6360931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F2E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E50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3E9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38A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97B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FA6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E3B9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0.000031</w:t>
            </w:r>
          </w:p>
        </w:tc>
      </w:tr>
      <w:tr w:rsidR="00792817" w:rsidRPr="00C9666D" w14:paraId="7C903F1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8D7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4A06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1AF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076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E6F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Average: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C81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0.709164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6BE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0.000031</w:t>
            </w:r>
          </w:p>
        </w:tc>
      </w:tr>
      <w:tr w:rsidR="00792817" w:rsidRPr="00C9666D" w14:paraId="19092FE6" w14:textId="77777777" w:rsidTr="00792817">
        <w:trPr>
          <w:trHeight w:val="255"/>
        </w:trPr>
        <w:tc>
          <w:tcPr>
            <w:tcW w:w="8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B04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SBO standard</w:t>
            </w:r>
          </w:p>
        </w:tc>
      </w:tr>
      <w:tr w:rsidR="00792817" w:rsidRPr="00C9666D" w14:paraId="74BBD3EE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3D0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2C4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89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9F1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B6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DCA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D519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0.000025</w:t>
            </w:r>
          </w:p>
        </w:tc>
      </w:tr>
      <w:tr w:rsidR="00792817" w:rsidRPr="00C9666D" w14:paraId="35D5B571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45F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4CA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64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2E5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32F1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2D0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0.709027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56F4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0.000019</w:t>
            </w:r>
          </w:p>
        </w:tc>
      </w:tr>
      <w:tr w:rsidR="00792817" w:rsidRPr="00C9666D" w14:paraId="04BCA42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91F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338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11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E30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98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B0D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0.709097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206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0.000022</w:t>
            </w:r>
          </w:p>
        </w:tc>
      </w:tr>
      <w:tr w:rsidR="00792817" w:rsidRPr="00C9666D" w14:paraId="2853D58A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11E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0C8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EE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15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677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12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4C9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3B968971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D2F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02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18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34D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A80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A90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B2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0BDC45F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89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DA3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FF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277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08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53D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40E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0.000050</w:t>
            </w:r>
          </w:p>
        </w:tc>
      </w:tr>
      <w:tr w:rsidR="00792817" w:rsidRPr="00C9666D" w14:paraId="4776C1D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9B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22A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33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46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80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3F5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E5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0.000024</w:t>
            </w:r>
          </w:p>
        </w:tc>
      </w:tr>
      <w:tr w:rsidR="00792817" w:rsidRPr="00C9666D" w14:paraId="3AAC6D3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FC7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88D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ACF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928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A56C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076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C25A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2E08D16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23F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2D1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94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C28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A6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875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0.709148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5E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0.000019</w:t>
            </w:r>
          </w:p>
        </w:tc>
      </w:tr>
      <w:tr w:rsidR="00792817" w:rsidRPr="00C9666D" w14:paraId="070A8B11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2B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098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CEA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350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07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44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0.709121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29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0.000024</w:t>
            </w:r>
          </w:p>
        </w:tc>
      </w:tr>
      <w:tr w:rsidR="00792817" w:rsidRPr="00C9666D" w14:paraId="1FF82E0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D05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lastRenderedPageBreak/>
              <w:t>std11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3FD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273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CB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B11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79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0.709172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AE1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0.000034</w:t>
            </w:r>
          </w:p>
        </w:tc>
      </w:tr>
      <w:tr w:rsidR="00792817" w:rsidRPr="00C9666D" w14:paraId="04239EBB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7BB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BF9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31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BC4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EFF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53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0.709069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DAB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0.000032</w:t>
            </w:r>
          </w:p>
        </w:tc>
      </w:tr>
      <w:tr w:rsidR="00792817" w:rsidRPr="00C9666D" w14:paraId="71A3D788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B0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5CC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D85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701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989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BEB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0.709163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39B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0.000029</w:t>
            </w:r>
          </w:p>
        </w:tc>
      </w:tr>
      <w:tr w:rsidR="00792817" w:rsidRPr="00C9666D" w14:paraId="5D4CE1F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E6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6F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D80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6E0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519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CC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E25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0.000041</w:t>
            </w:r>
          </w:p>
        </w:tc>
      </w:tr>
      <w:tr w:rsidR="00792817" w:rsidRPr="00C9666D" w14:paraId="566A634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95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ED0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0FC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81E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7C59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49F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1DD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0.000015</w:t>
            </w:r>
          </w:p>
        </w:tc>
      </w:tr>
      <w:tr w:rsidR="00792817" w:rsidRPr="00C9666D" w14:paraId="07ABB60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DC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E8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08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C4F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FADD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E6E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CDA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0.000024</w:t>
            </w:r>
          </w:p>
        </w:tc>
      </w:tr>
      <w:tr w:rsidR="00792817" w:rsidRPr="00C9666D" w14:paraId="3999193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C1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08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0B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00A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1224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D6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0.709224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4F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7D29394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0F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54B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AF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FF6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278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2B5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0.709149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F63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0.000030</w:t>
            </w:r>
          </w:p>
        </w:tc>
      </w:tr>
      <w:tr w:rsidR="00792817" w:rsidRPr="00C9666D" w14:paraId="157D4129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337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E14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349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EC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B46C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5BB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619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0.000039</w:t>
            </w:r>
          </w:p>
        </w:tc>
      </w:tr>
      <w:tr w:rsidR="00792817" w:rsidRPr="00C9666D" w14:paraId="1CFEB27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85E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D29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14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06C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82F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126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DCBA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0.000038</w:t>
            </w:r>
          </w:p>
        </w:tc>
      </w:tr>
      <w:tr w:rsidR="00792817" w:rsidRPr="00C9666D" w14:paraId="041620F4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A85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EA4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020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A7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16D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6AA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65F4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7AABA5DB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E5E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217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BC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A50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CE0B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729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2D4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0.000039</w:t>
            </w:r>
          </w:p>
        </w:tc>
      </w:tr>
      <w:tr w:rsidR="00792817" w:rsidRPr="00C9666D" w14:paraId="4B41568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B06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445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D78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738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7E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1E3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0.709243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1D4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0.000028</w:t>
            </w:r>
          </w:p>
        </w:tc>
      </w:tr>
      <w:tr w:rsidR="00792817" w:rsidRPr="00C9666D" w14:paraId="4CF7D62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367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510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B04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E1F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A29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6E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5CF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0.000097</w:t>
            </w:r>
          </w:p>
        </w:tc>
      </w:tr>
      <w:tr w:rsidR="00792817" w:rsidRPr="00C9666D" w14:paraId="07D6EDAE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426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D2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10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02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6B0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4B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E44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0.000018</w:t>
            </w:r>
          </w:p>
        </w:tc>
      </w:tr>
      <w:tr w:rsidR="00792817" w:rsidRPr="00C9666D" w14:paraId="05B6AE2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F20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06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B17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9D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26DD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9E4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5018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0.000016</w:t>
            </w:r>
          </w:p>
        </w:tc>
      </w:tr>
      <w:tr w:rsidR="00792817" w:rsidRPr="00C9666D" w14:paraId="6D957AF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6E6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3E6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04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5F7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A2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7EE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0.709194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35B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0.000033</w:t>
            </w:r>
          </w:p>
        </w:tc>
      </w:tr>
      <w:tr w:rsidR="00792817" w:rsidRPr="00C9666D" w14:paraId="73A33138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01F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AA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D5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5CD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46FA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39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0.709231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E29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0.000027</w:t>
            </w:r>
          </w:p>
        </w:tc>
      </w:tr>
      <w:tr w:rsidR="00792817" w:rsidRPr="00C9666D" w14:paraId="6E54672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142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C4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8A8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2DE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5D5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BB4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0.709236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F9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0.000023</w:t>
            </w:r>
          </w:p>
        </w:tc>
      </w:tr>
      <w:tr w:rsidR="00792817" w:rsidRPr="00C9666D" w14:paraId="55AA2927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36D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34C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D3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7A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AE0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1E8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4FBE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0.000035</w:t>
            </w:r>
          </w:p>
        </w:tc>
      </w:tr>
      <w:tr w:rsidR="00792817" w:rsidRPr="00C9666D" w14:paraId="62AAB73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A40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22E6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906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41E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C789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39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0251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0.000024</w:t>
            </w:r>
          </w:p>
        </w:tc>
      </w:tr>
      <w:tr w:rsidR="00792817" w:rsidRPr="00C9666D" w14:paraId="66F157C2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9D8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B5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9FB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1E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2BED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79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D543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0.000034</w:t>
            </w:r>
          </w:p>
        </w:tc>
      </w:tr>
      <w:tr w:rsidR="00792817" w:rsidRPr="00C9666D" w14:paraId="7722B43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A74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68E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37C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EEC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964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00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0.709268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911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0.000026</w:t>
            </w:r>
          </w:p>
        </w:tc>
      </w:tr>
      <w:tr w:rsidR="00792817" w:rsidRPr="00C9666D" w14:paraId="04F1A15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21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E2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6D7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71A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DE5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99E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0.709111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0FA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0.000047</w:t>
            </w:r>
          </w:p>
        </w:tc>
      </w:tr>
      <w:tr w:rsidR="00792817" w:rsidRPr="00C9666D" w14:paraId="782A5DF1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76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77F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6AF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365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3CD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E0A5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0.709213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D9EE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0.000027</w:t>
            </w:r>
          </w:p>
        </w:tc>
      </w:tr>
      <w:tr w:rsidR="00792817" w:rsidRPr="00C9666D" w14:paraId="014D6D31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2E8A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288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78EA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5A7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F617C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BDA5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0.709240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42507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0.000025</w:t>
            </w:r>
          </w:p>
        </w:tc>
      </w:tr>
      <w:tr w:rsidR="00792817" w:rsidRPr="00C9666D" w14:paraId="39E757C6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96CB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0BE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8ACE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C0C0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5D4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Average: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F08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0.709171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BB1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0.000031</w:t>
            </w:r>
          </w:p>
        </w:tc>
      </w:tr>
      <w:tr w:rsidR="00792817" w:rsidRPr="00C9666D" w14:paraId="7241EDDE" w14:textId="77777777" w:rsidTr="00792817">
        <w:trPr>
          <w:trHeight w:val="255"/>
        </w:trPr>
        <w:tc>
          <w:tcPr>
            <w:tcW w:w="8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3A7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MACS 3 USGS standard</w:t>
            </w:r>
          </w:p>
        </w:tc>
      </w:tr>
      <w:tr w:rsidR="00792817" w:rsidRPr="00C9666D" w14:paraId="63E0F2E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55C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3E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62B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F4D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1806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~5J/cm2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D4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0.707581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84C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0.000348</w:t>
            </w:r>
          </w:p>
        </w:tc>
      </w:tr>
      <w:tr w:rsidR="00792817" w:rsidRPr="00C9666D" w14:paraId="2BF37A27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51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EE3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015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FB8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429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~2J/cm2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95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D82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0.000051</w:t>
            </w:r>
          </w:p>
        </w:tc>
      </w:tr>
      <w:tr w:rsidR="00792817" w:rsidRPr="00C9666D" w14:paraId="0B41A9A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EFE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350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51B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E95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CB63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~2J/cm2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61C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7D02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0.000045</w:t>
            </w:r>
          </w:p>
        </w:tc>
      </w:tr>
      <w:tr w:rsidR="00792817" w:rsidRPr="00C9666D" w14:paraId="3920E2B0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25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44A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81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7F7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9772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CD3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0.707539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EC1D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0.000042</w:t>
            </w:r>
          </w:p>
        </w:tc>
      </w:tr>
      <w:tr w:rsidR="00792817" w:rsidRPr="00C9666D" w14:paraId="28327A1F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EB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0F4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3D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4D8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5E7A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7A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0.707590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BB0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0.000043</w:t>
            </w:r>
          </w:p>
        </w:tc>
      </w:tr>
      <w:tr w:rsidR="00792817" w:rsidRPr="00C9666D" w14:paraId="3D22514D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BFC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A1F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5F8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424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4A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42B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0.707704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01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0.000129</w:t>
            </w:r>
          </w:p>
        </w:tc>
      </w:tr>
      <w:tr w:rsidR="00792817" w:rsidRPr="00C9666D" w14:paraId="26235BA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A7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C8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6C14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39D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FF30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9C7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0.707860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8A3E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0.000040</w:t>
            </w:r>
          </w:p>
        </w:tc>
      </w:tr>
      <w:tr w:rsidR="00792817" w:rsidRPr="00C9666D" w14:paraId="6FB437B5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AB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EDD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3D01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186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E88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A33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0.707589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7A9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0.000048</w:t>
            </w:r>
          </w:p>
        </w:tc>
      </w:tr>
      <w:tr w:rsidR="00792817" w:rsidRPr="00C9666D" w14:paraId="27A17CA3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085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AD3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E34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C1D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FA4E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C99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0.707802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AE2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0.000041</w:t>
            </w:r>
          </w:p>
        </w:tc>
      </w:tr>
      <w:tr w:rsidR="00792817" w:rsidRPr="00C9666D" w14:paraId="03E7A9CE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3FB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31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112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69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213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72D8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0.707692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B08C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0.000048</w:t>
            </w:r>
          </w:p>
        </w:tc>
      </w:tr>
      <w:tr w:rsidR="00792817" w:rsidRPr="00C9666D" w14:paraId="43FFA978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E720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5A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724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E45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AF4F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365B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0.707615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D90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0.000075</w:t>
            </w:r>
          </w:p>
        </w:tc>
      </w:tr>
      <w:tr w:rsidR="00792817" w:rsidRPr="00C9666D" w14:paraId="50DFE22C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39AF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std12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2C74A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43E1E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F5B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342A1" w14:textId="77777777" w:rsidR="00792817" w:rsidRPr="00792817" w:rsidRDefault="00792817" w:rsidP="0079281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~300 micron line ~4J/cm2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FF4C7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0.707695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E4B69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  <w:t>0.000059</w:t>
            </w:r>
          </w:p>
        </w:tc>
      </w:tr>
      <w:tr w:rsidR="00792817" w:rsidRPr="00C9666D" w14:paraId="7970CB9F" w14:textId="77777777" w:rsidTr="00792817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275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9F7E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6835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A561" w14:textId="77777777" w:rsidR="00792817" w:rsidRPr="00792817" w:rsidRDefault="00792817" w:rsidP="007928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ZA" w:eastAsia="en-ZA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31D6" w14:textId="77777777" w:rsidR="00792817" w:rsidRPr="00792817" w:rsidRDefault="00792817" w:rsidP="00792817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Average: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B00C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0.707647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638D" w14:textId="77777777" w:rsidR="00792817" w:rsidRPr="00792817" w:rsidRDefault="00792817" w:rsidP="007928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79281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en-ZA" w:eastAsia="en-ZA"/>
              </w:rPr>
              <w:t>0.000081</w:t>
            </w:r>
          </w:p>
        </w:tc>
      </w:tr>
    </w:tbl>
    <w:p w14:paraId="774083D3" w14:textId="77777777" w:rsidR="00B53892" w:rsidRDefault="00B53892" w:rsidP="00D4520E">
      <w:pPr>
        <w:rPr>
          <w:rFonts w:cs="Arial"/>
          <w:u w:val="single"/>
        </w:rPr>
      </w:pPr>
    </w:p>
    <w:sectPr w:rsidR="00B53892" w:rsidSect="00392ED0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A11C17" w16cid:durableId="245A25ED"/>
  <w16cid:commentId w16cid:paraId="02B1A277" w16cid:durableId="245A2893"/>
  <w16cid:commentId w16cid:paraId="73B26088" w16cid:durableId="245A2802"/>
  <w16cid:commentId w16cid:paraId="1D2E2F2E" w16cid:durableId="245A29C1"/>
  <w16cid:commentId w16cid:paraId="0FD4C62A" w16cid:durableId="245A34A7"/>
  <w16cid:commentId w16cid:paraId="70C2F38D" w16cid:durableId="245A36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E92A" w14:textId="77777777" w:rsidR="008E76F4" w:rsidRDefault="008E76F4" w:rsidP="00BD1A3A">
      <w:pPr>
        <w:spacing w:line="240" w:lineRule="auto"/>
      </w:pPr>
      <w:r>
        <w:separator/>
      </w:r>
    </w:p>
  </w:endnote>
  <w:endnote w:type="continuationSeparator" w:id="0">
    <w:p w14:paraId="5D03DD07" w14:textId="77777777" w:rsidR="008E76F4" w:rsidRDefault="008E76F4" w:rsidP="00BD1A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A44FB" w14:textId="08D58CB0" w:rsidR="00CD49C3" w:rsidRDefault="00CD49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174A">
      <w:rPr>
        <w:noProof/>
      </w:rPr>
      <w:t>16</w:t>
    </w:r>
    <w:r>
      <w:rPr>
        <w:noProof/>
      </w:rPr>
      <w:fldChar w:fldCharType="end"/>
    </w:r>
  </w:p>
  <w:p w14:paraId="03952DB9" w14:textId="77777777" w:rsidR="00CD49C3" w:rsidRDefault="00CD4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30141" w14:textId="77777777" w:rsidR="008E76F4" w:rsidRDefault="008E76F4" w:rsidP="00BD1A3A">
      <w:pPr>
        <w:spacing w:line="240" w:lineRule="auto"/>
      </w:pPr>
      <w:r>
        <w:separator/>
      </w:r>
    </w:p>
  </w:footnote>
  <w:footnote w:type="continuationSeparator" w:id="0">
    <w:p w14:paraId="5A6D5328" w14:textId="77777777" w:rsidR="008E76F4" w:rsidRDefault="008E76F4" w:rsidP="00BD1A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63A"/>
    <w:multiLevelType w:val="hybridMultilevel"/>
    <w:tmpl w:val="F44A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E42"/>
    <w:multiLevelType w:val="multilevel"/>
    <w:tmpl w:val="6F2C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5707E"/>
    <w:multiLevelType w:val="multilevel"/>
    <w:tmpl w:val="6F2C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2B7DB6"/>
    <w:multiLevelType w:val="hybridMultilevel"/>
    <w:tmpl w:val="557A7E44"/>
    <w:lvl w:ilvl="0" w:tplc="99084BB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F56AE"/>
    <w:multiLevelType w:val="hybridMultilevel"/>
    <w:tmpl w:val="8AF2C9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C78AF"/>
    <w:multiLevelType w:val="multilevel"/>
    <w:tmpl w:val="6F2C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497010"/>
    <w:multiLevelType w:val="hybridMultilevel"/>
    <w:tmpl w:val="E84E9E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52FA8"/>
    <w:multiLevelType w:val="multilevel"/>
    <w:tmpl w:val="6F2C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A97031E"/>
    <w:multiLevelType w:val="multilevel"/>
    <w:tmpl w:val="6F2C7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B"/>
    <w:rsid w:val="00000680"/>
    <w:rsid w:val="0000150D"/>
    <w:rsid w:val="0000174E"/>
    <w:rsid w:val="0000278D"/>
    <w:rsid w:val="00003051"/>
    <w:rsid w:val="00003721"/>
    <w:rsid w:val="00005E35"/>
    <w:rsid w:val="00006591"/>
    <w:rsid w:val="00006DDF"/>
    <w:rsid w:val="00010478"/>
    <w:rsid w:val="000109D9"/>
    <w:rsid w:val="00010B19"/>
    <w:rsid w:val="00010D79"/>
    <w:rsid w:val="00010F30"/>
    <w:rsid w:val="0001200F"/>
    <w:rsid w:val="00012E4B"/>
    <w:rsid w:val="000136B1"/>
    <w:rsid w:val="0001387B"/>
    <w:rsid w:val="00015C2E"/>
    <w:rsid w:val="00016F6C"/>
    <w:rsid w:val="00017253"/>
    <w:rsid w:val="00017C76"/>
    <w:rsid w:val="00017DD6"/>
    <w:rsid w:val="000200FF"/>
    <w:rsid w:val="0002079E"/>
    <w:rsid w:val="00020C46"/>
    <w:rsid w:val="00021D73"/>
    <w:rsid w:val="00022BAF"/>
    <w:rsid w:val="00022FDE"/>
    <w:rsid w:val="00024AC6"/>
    <w:rsid w:val="00024B7F"/>
    <w:rsid w:val="00025098"/>
    <w:rsid w:val="00025230"/>
    <w:rsid w:val="00026454"/>
    <w:rsid w:val="0002735B"/>
    <w:rsid w:val="0002748E"/>
    <w:rsid w:val="000300B5"/>
    <w:rsid w:val="00030976"/>
    <w:rsid w:val="00030A37"/>
    <w:rsid w:val="0003280A"/>
    <w:rsid w:val="000328D1"/>
    <w:rsid w:val="00032A34"/>
    <w:rsid w:val="00033E70"/>
    <w:rsid w:val="000340A1"/>
    <w:rsid w:val="000349D4"/>
    <w:rsid w:val="00034EAF"/>
    <w:rsid w:val="00035D71"/>
    <w:rsid w:val="00036006"/>
    <w:rsid w:val="000369C9"/>
    <w:rsid w:val="00036AFB"/>
    <w:rsid w:val="0003712F"/>
    <w:rsid w:val="00043A85"/>
    <w:rsid w:val="00044A5C"/>
    <w:rsid w:val="00044D15"/>
    <w:rsid w:val="000451E6"/>
    <w:rsid w:val="00045DA0"/>
    <w:rsid w:val="00046EEB"/>
    <w:rsid w:val="00047350"/>
    <w:rsid w:val="00050B28"/>
    <w:rsid w:val="00052B5E"/>
    <w:rsid w:val="000532E4"/>
    <w:rsid w:val="000539AF"/>
    <w:rsid w:val="00053CD4"/>
    <w:rsid w:val="00053FB3"/>
    <w:rsid w:val="0005493F"/>
    <w:rsid w:val="00054F35"/>
    <w:rsid w:val="0005739E"/>
    <w:rsid w:val="00060E0D"/>
    <w:rsid w:val="00061056"/>
    <w:rsid w:val="00061491"/>
    <w:rsid w:val="00061573"/>
    <w:rsid w:val="00062096"/>
    <w:rsid w:val="000638F7"/>
    <w:rsid w:val="00064076"/>
    <w:rsid w:val="000656B1"/>
    <w:rsid w:val="00065716"/>
    <w:rsid w:val="00065D64"/>
    <w:rsid w:val="00066E78"/>
    <w:rsid w:val="000674DD"/>
    <w:rsid w:val="00067BC3"/>
    <w:rsid w:val="00067CA1"/>
    <w:rsid w:val="00067CA8"/>
    <w:rsid w:val="00070235"/>
    <w:rsid w:val="00071498"/>
    <w:rsid w:val="00071ADC"/>
    <w:rsid w:val="00071AEE"/>
    <w:rsid w:val="000722DF"/>
    <w:rsid w:val="0007231C"/>
    <w:rsid w:val="00072533"/>
    <w:rsid w:val="000730E9"/>
    <w:rsid w:val="000734B1"/>
    <w:rsid w:val="00073C83"/>
    <w:rsid w:val="000757D2"/>
    <w:rsid w:val="0007624D"/>
    <w:rsid w:val="00077874"/>
    <w:rsid w:val="00077F29"/>
    <w:rsid w:val="00080BAC"/>
    <w:rsid w:val="00083AEC"/>
    <w:rsid w:val="000842D7"/>
    <w:rsid w:val="0008441A"/>
    <w:rsid w:val="00084763"/>
    <w:rsid w:val="0008596D"/>
    <w:rsid w:val="00085CDE"/>
    <w:rsid w:val="00085E2E"/>
    <w:rsid w:val="00085F48"/>
    <w:rsid w:val="00087E2F"/>
    <w:rsid w:val="000900E1"/>
    <w:rsid w:val="00090573"/>
    <w:rsid w:val="00090D55"/>
    <w:rsid w:val="00092E21"/>
    <w:rsid w:val="000936FA"/>
    <w:rsid w:val="00093C7A"/>
    <w:rsid w:val="000940F3"/>
    <w:rsid w:val="00094748"/>
    <w:rsid w:val="00094F9E"/>
    <w:rsid w:val="00096D8C"/>
    <w:rsid w:val="0009786A"/>
    <w:rsid w:val="000A0300"/>
    <w:rsid w:val="000A3CC8"/>
    <w:rsid w:val="000A4343"/>
    <w:rsid w:val="000A4B61"/>
    <w:rsid w:val="000A60D4"/>
    <w:rsid w:val="000A62A3"/>
    <w:rsid w:val="000A695A"/>
    <w:rsid w:val="000A7DE0"/>
    <w:rsid w:val="000B0FC4"/>
    <w:rsid w:val="000B13F6"/>
    <w:rsid w:val="000B172E"/>
    <w:rsid w:val="000B1F5F"/>
    <w:rsid w:val="000B2449"/>
    <w:rsid w:val="000B28F9"/>
    <w:rsid w:val="000B2D2E"/>
    <w:rsid w:val="000B3B3B"/>
    <w:rsid w:val="000B5C75"/>
    <w:rsid w:val="000B5CA2"/>
    <w:rsid w:val="000B700E"/>
    <w:rsid w:val="000B739B"/>
    <w:rsid w:val="000C026F"/>
    <w:rsid w:val="000C054D"/>
    <w:rsid w:val="000C0E4D"/>
    <w:rsid w:val="000C12A9"/>
    <w:rsid w:val="000C3271"/>
    <w:rsid w:val="000C3627"/>
    <w:rsid w:val="000C3981"/>
    <w:rsid w:val="000C46A8"/>
    <w:rsid w:val="000C4932"/>
    <w:rsid w:val="000C51F9"/>
    <w:rsid w:val="000C5615"/>
    <w:rsid w:val="000C56A4"/>
    <w:rsid w:val="000C6C76"/>
    <w:rsid w:val="000D01DD"/>
    <w:rsid w:val="000D047C"/>
    <w:rsid w:val="000D1187"/>
    <w:rsid w:val="000D11DA"/>
    <w:rsid w:val="000D2C79"/>
    <w:rsid w:val="000D4168"/>
    <w:rsid w:val="000D421D"/>
    <w:rsid w:val="000D47EB"/>
    <w:rsid w:val="000D4AC8"/>
    <w:rsid w:val="000D4E4B"/>
    <w:rsid w:val="000D7090"/>
    <w:rsid w:val="000D70DC"/>
    <w:rsid w:val="000D75DC"/>
    <w:rsid w:val="000E05A9"/>
    <w:rsid w:val="000E1943"/>
    <w:rsid w:val="000E1FCE"/>
    <w:rsid w:val="000E3782"/>
    <w:rsid w:val="000E3BB4"/>
    <w:rsid w:val="000E3D65"/>
    <w:rsid w:val="000E658E"/>
    <w:rsid w:val="000E6AB1"/>
    <w:rsid w:val="000E6FEE"/>
    <w:rsid w:val="000E7CB6"/>
    <w:rsid w:val="000F0777"/>
    <w:rsid w:val="000F09AA"/>
    <w:rsid w:val="000F128C"/>
    <w:rsid w:val="000F17BF"/>
    <w:rsid w:val="000F3995"/>
    <w:rsid w:val="000F485C"/>
    <w:rsid w:val="000F4A67"/>
    <w:rsid w:val="000F55C5"/>
    <w:rsid w:val="000F6928"/>
    <w:rsid w:val="000F6DF6"/>
    <w:rsid w:val="0010185A"/>
    <w:rsid w:val="001031FC"/>
    <w:rsid w:val="00103D85"/>
    <w:rsid w:val="00104FA4"/>
    <w:rsid w:val="001060F5"/>
    <w:rsid w:val="00106602"/>
    <w:rsid w:val="00106DD1"/>
    <w:rsid w:val="00107586"/>
    <w:rsid w:val="00107A99"/>
    <w:rsid w:val="00110534"/>
    <w:rsid w:val="0011089F"/>
    <w:rsid w:val="0011231C"/>
    <w:rsid w:val="00112E48"/>
    <w:rsid w:val="00113224"/>
    <w:rsid w:val="001135B8"/>
    <w:rsid w:val="00113C02"/>
    <w:rsid w:val="00113ED6"/>
    <w:rsid w:val="0011505A"/>
    <w:rsid w:val="00115476"/>
    <w:rsid w:val="001156FE"/>
    <w:rsid w:val="00116531"/>
    <w:rsid w:val="00116C6D"/>
    <w:rsid w:val="0012067E"/>
    <w:rsid w:val="0012146E"/>
    <w:rsid w:val="00123C9A"/>
    <w:rsid w:val="00124029"/>
    <w:rsid w:val="00124B27"/>
    <w:rsid w:val="00124F78"/>
    <w:rsid w:val="001250BC"/>
    <w:rsid w:val="00125EB4"/>
    <w:rsid w:val="0012763C"/>
    <w:rsid w:val="00127EAA"/>
    <w:rsid w:val="0013068A"/>
    <w:rsid w:val="00131D1E"/>
    <w:rsid w:val="0013268B"/>
    <w:rsid w:val="00132BD8"/>
    <w:rsid w:val="00133B18"/>
    <w:rsid w:val="001340B4"/>
    <w:rsid w:val="001342AB"/>
    <w:rsid w:val="001343DB"/>
    <w:rsid w:val="00135237"/>
    <w:rsid w:val="00135567"/>
    <w:rsid w:val="001355FC"/>
    <w:rsid w:val="00135EE6"/>
    <w:rsid w:val="00136007"/>
    <w:rsid w:val="0013688C"/>
    <w:rsid w:val="0013773D"/>
    <w:rsid w:val="00137756"/>
    <w:rsid w:val="00137858"/>
    <w:rsid w:val="00137AF7"/>
    <w:rsid w:val="00137C36"/>
    <w:rsid w:val="00140D30"/>
    <w:rsid w:val="00140FB8"/>
    <w:rsid w:val="00141F51"/>
    <w:rsid w:val="00142912"/>
    <w:rsid w:val="00142A6B"/>
    <w:rsid w:val="00143BFF"/>
    <w:rsid w:val="001441F2"/>
    <w:rsid w:val="00144DB5"/>
    <w:rsid w:val="00145241"/>
    <w:rsid w:val="0014525A"/>
    <w:rsid w:val="0014564E"/>
    <w:rsid w:val="001457A9"/>
    <w:rsid w:val="0014603D"/>
    <w:rsid w:val="00146F06"/>
    <w:rsid w:val="0015198C"/>
    <w:rsid w:val="001524FD"/>
    <w:rsid w:val="00152AC3"/>
    <w:rsid w:val="00153446"/>
    <w:rsid w:val="00153AFE"/>
    <w:rsid w:val="00154178"/>
    <w:rsid w:val="001548D7"/>
    <w:rsid w:val="00154B1A"/>
    <w:rsid w:val="00155A45"/>
    <w:rsid w:val="00157478"/>
    <w:rsid w:val="00160368"/>
    <w:rsid w:val="001637DD"/>
    <w:rsid w:val="001638CA"/>
    <w:rsid w:val="0016510A"/>
    <w:rsid w:val="00165208"/>
    <w:rsid w:val="0016633A"/>
    <w:rsid w:val="0016634B"/>
    <w:rsid w:val="00166424"/>
    <w:rsid w:val="00166F80"/>
    <w:rsid w:val="001703AE"/>
    <w:rsid w:val="00171236"/>
    <w:rsid w:val="00171495"/>
    <w:rsid w:val="0017326B"/>
    <w:rsid w:val="00173F1D"/>
    <w:rsid w:val="00174A6B"/>
    <w:rsid w:val="00176A9A"/>
    <w:rsid w:val="00176FEE"/>
    <w:rsid w:val="00177630"/>
    <w:rsid w:val="00180545"/>
    <w:rsid w:val="00180A67"/>
    <w:rsid w:val="00181F6E"/>
    <w:rsid w:val="00182B92"/>
    <w:rsid w:val="001830CD"/>
    <w:rsid w:val="001835B1"/>
    <w:rsid w:val="00185F19"/>
    <w:rsid w:val="0018682B"/>
    <w:rsid w:val="001868FF"/>
    <w:rsid w:val="00186FA2"/>
    <w:rsid w:val="001873BC"/>
    <w:rsid w:val="00190DC9"/>
    <w:rsid w:val="00190DD4"/>
    <w:rsid w:val="00190F65"/>
    <w:rsid w:val="001922E8"/>
    <w:rsid w:val="00194482"/>
    <w:rsid w:val="00194794"/>
    <w:rsid w:val="00194FE0"/>
    <w:rsid w:val="0019556F"/>
    <w:rsid w:val="00195B35"/>
    <w:rsid w:val="001961E8"/>
    <w:rsid w:val="001966AF"/>
    <w:rsid w:val="001969C1"/>
    <w:rsid w:val="00196FD0"/>
    <w:rsid w:val="0019719E"/>
    <w:rsid w:val="001973D4"/>
    <w:rsid w:val="001976BD"/>
    <w:rsid w:val="00197AA1"/>
    <w:rsid w:val="001A0D00"/>
    <w:rsid w:val="001A110D"/>
    <w:rsid w:val="001A162A"/>
    <w:rsid w:val="001A1838"/>
    <w:rsid w:val="001A2443"/>
    <w:rsid w:val="001A2BC2"/>
    <w:rsid w:val="001A3185"/>
    <w:rsid w:val="001A42EC"/>
    <w:rsid w:val="001A4483"/>
    <w:rsid w:val="001A5CAC"/>
    <w:rsid w:val="001A6DE8"/>
    <w:rsid w:val="001B0E9D"/>
    <w:rsid w:val="001B0FB2"/>
    <w:rsid w:val="001B1703"/>
    <w:rsid w:val="001B1EC7"/>
    <w:rsid w:val="001B2CBB"/>
    <w:rsid w:val="001B32C5"/>
    <w:rsid w:val="001B4149"/>
    <w:rsid w:val="001B466D"/>
    <w:rsid w:val="001B4850"/>
    <w:rsid w:val="001B6621"/>
    <w:rsid w:val="001B66B1"/>
    <w:rsid w:val="001B6765"/>
    <w:rsid w:val="001B6F7D"/>
    <w:rsid w:val="001B723B"/>
    <w:rsid w:val="001B7543"/>
    <w:rsid w:val="001B7855"/>
    <w:rsid w:val="001C0768"/>
    <w:rsid w:val="001C0FCC"/>
    <w:rsid w:val="001C15FA"/>
    <w:rsid w:val="001C3FC1"/>
    <w:rsid w:val="001C4421"/>
    <w:rsid w:val="001C49C1"/>
    <w:rsid w:val="001C56AC"/>
    <w:rsid w:val="001C5DF3"/>
    <w:rsid w:val="001D088C"/>
    <w:rsid w:val="001D08A7"/>
    <w:rsid w:val="001D0945"/>
    <w:rsid w:val="001D10F6"/>
    <w:rsid w:val="001D13B7"/>
    <w:rsid w:val="001D192B"/>
    <w:rsid w:val="001D324A"/>
    <w:rsid w:val="001D39A7"/>
    <w:rsid w:val="001D3F94"/>
    <w:rsid w:val="001D4FE8"/>
    <w:rsid w:val="001D59D2"/>
    <w:rsid w:val="001D6953"/>
    <w:rsid w:val="001D69A8"/>
    <w:rsid w:val="001E048F"/>
    <w:rsid w:val="001E2BDD"/>
    <w:rsid w:val="001E3588"/>
    <w:rsid w:val="001E4218"/>
    <w:rsid w:val="001E5503"/>
    <w:rsid w:val="001E60DD"/>
    <w:rsid w:val="001E6728"/>
    <w:rsid w:val="001E6DB6"/>
    <w:rsid w:val="001E700D"/>
    <w:rsid w:val="001E7054"/>
    <w:rsid w:val="001E73A5"/>
    <w:rsid w:val="001E7A64"/>
    <w:rsid w:val="001F0337"/>
    <w:rsid w:val="001F09ED"/>
    <w:rsid w:val="001F1533"/>
    <w:rsid w:val="001F21EE"/>
    <w:rsid w:val="001F34F9"/>
    <w:rsid w:val="001F3BB0"/>
    <w:rsid w:val="001F4461"/>
    <w:rsid w:val="001F5E89"/>
    <w:rsid w:val="001F6842"/>
    <w:rsid w:val="001F7267"/>
    <w:rsid w:val="001F7A99"/>
    <w:rsid w:val="001F7C5C"/>
    <w:rsid w:val="0020000B"/>
    <w:rsid w:val="00200FC1"/>
    <w:rsid w:val="002013B0"/>
    <w:rsid w:val="00203044"/>
    <w:rsid w:val="0020336E"/>
    <w:rsid w:val="0020428C"/>
    <w:rsid w:val="00204D0B"/>
    <w:rsid w:val="0020517B"/>
    <w:rsid w:val="00206064"/>
    <w:rsid w:val="00206620"/>
    <w:rsid w:val="00207EE7"/>
    <w:rsid w:val="002102D2"/>
    <w:rsid w:val="00210C6C"/>
    <w:rsid w:val="00210E8A"/>
    <w:rsid w:val="00211167"/>
    <w:rsid w:val="00211255"/>
    <w:rsid w:val="00212718"/>
    <w:rsid w:val="00212C66"/>
    <w:rsid w:val="00212E8B"/>
    <w:rsid w:val="0021321E"/>
    <w:rsid w:val="002132B8"/>
    <w:rsid w:val="0021547B"/>
    <w:rsid w:val="00215AD5"/>
    <w:rsid w:val="00217676"/>
    <w:rsid w:val="00217EF8"/>
    <w:rsid w:val="00220163"/>
    <w:rsid w:val="002218F8"/>
    <w:rsid w:val="002260A9"/>
    <w:rsid w:val="00227060"/>
    <w:rsid w:val="00227917"/>
    <w:rsid w:val="00227997"/>
    <w:rsid w:val="00230393"/>
    <w:rsid w:val="0023078F"/>
    <w:rsid w:val="00231807"/>
    <w:rsid w:val="00232F6F"/>
    <w:rsid w:val="002330CC"/>
    <w:rsid w:val="0023391C"/>
    <w:rsid w:val="00234CB7"/>
    <w:rsid w:val="00234DDC"/>
    <w:rsid w:val="00235C29"/>
    <w:rsid w:val="00235DD8"/>
    <w:rsid w:val="00235F84"/>
    <w:rsid w:val="00236FDA"/>
    <w:rsid w:val="0023706C"/>
    <w:rsid w:val="0023745D"/>
    <w:rsid w:val="00237615"/>
    <w:rsid w:val="002378C6"/>
    <w:rsid w:val="00241DB4"/>
    <w:rsid w:val="00242F39"/>
    <w:rsid w:val="0024307E"/>
    <w:rsid w:val="002442EC"/>
    <w:rsid w:val="002444EA"/>
    <w:rsid w:val="00245348"/>
    <w:rsid w:val="0024539F"/>
    <w:rsid w:val="00245627"/>
    <w:rsid w:val="00246BD0"/>
    <w:rsid w:val="00247757"/>
    <w:rsid w:val="0024778E"/>
    <w:rsid w:val="00247B81"/>
    <w:rsid w:val="00250894"/>
    <w:rsid w:val="00251C83"/>
    <w:rsid w:val="00251EFB"/>
    <w:rsid w:val="0025271E"/>
    <w:rsid w:val="00252D87"/>
    <w:rsid w:val="00253079"/>
    <w:rsid w:val="0025318A"/>
    <w:rsid w:val="00253520"/>
    <w:rsid w:val="002545E6"/>
    <w:rsid w:val="002548EE"/>
    <w:rsid w:val="00255B98"/>
    <w:rsid w:val="00256417"/>
    <w:rsid w:val="0025699E"/>
    <w:rsid w:val="00256E59"/>
    <w:rsid w:val="00256FE6"/>
    <w:rsid w:val="00256FE8"/>
    <w:rsid w:val="0026075D"/>
    <w:rsid w:val="00260B0F"/>
    <w:rsid w:val="00261ED3"/>
    <w:rsid w:val="002630D4"/>
    <w:rsid w:val="0026520C"/>
    <w:rsid w:val="00265863"/>
    <w:rsid w:val="0026593A"/>
    <w:rsid w:val="00265FE8"/>
    <w:rsid w:val="0026671C"/>
    <w:rsid w:val="0026698E"/>
    <w:rsid w:val="002671B7"/>
    <w:rsid w:val="00270DAF"/>
    <w:rsid w:val="00271A68"/>
    <w:rsid w:val="00273418"/>
    <w:rsid w:val="0027360B"/>
    <w:rsid w:val="00273798"/>
    <w:rsid w:val="00273853"/>
    <w:rsid w:val="00273A55"/>
    <w:rsid w:val="0027589E"/>
    <w:rsid w:val="00275C49"/>
    <w:rsid w:val="00275DE4"/>
    <w:rsid w:val="00275E88"/>
    <w:rsid w:val="00276205"/>
    <w:rsid w:val="00276B67"/>
    <w:rsid w:val="00276D44"/>
    <w:rsid w:val="00280527"/>
    <w:rsid w:val="00281A39"/>
    <w:rsid w:val="00281E0A"/>
    <w:rsid w:val="0028310A"/>
    <w:rsid w:val="0028325A"/>
    <w:rsid w:val="00283491"/>
    <w:rsid w:val="00285335"/>
    <w:rsid w:val="0028694F"/>
    <w:rsid w:val="00286E17"/>
    <w:rsid w:val="002902A2"/>
    <w:rsid w:val="002908E1"/>
    <w:rsid w:val="002914D5"/>
    <w:rsid w:val="002914DD"/>
    <w:rsid w:val="00292D53"/>
    <w:rsid w:val="00293076"/>
    <w:rsid w:val="00293282"/>
    <w:rsid w:val="00293643"/>
    <w:rsid w:val="00293F3D"/>
    <w:rsid w:val="00293F76"/>
    <w:rsid w:val="00294ACF"/>
    <w:rsid w:val="00296950"/>
    <w:rsid w:val="00297359"/>
    <w:rsid w:val="00297444"/>
    <w:rsid w:val="002A1E87"/>
    <w:rsid w:val="002A36E1"/>
    <w:rsid w:val="002A4232"/>
    <w:rsid w:val="002A42C0"/>
    <w:rsid w:val="002A49B7"/>
    <w:rsid w:val="002A5561"/>
    <w:rsid w:val="002A5593"/>
    <w:rsid w:val="002A6088"/>
    <w:rsid w:val="002A7B8D"/>
    <w:rsid w:val="002B0BE6"/>
    <w:rsid w:val="002B1283"/>
    <w:rsid w:val="002B14D0"/>
    <w:rsid w:val="002B1D52"/>
    <w:rsid w:val="002B25CC"/>
    <w:rsid w:val="002B3A6C"/>
    <w:rsid w:val="002B476B"/>
    <w:rsid w:val="002B56DA"/>
    <w:rsid w:val="002B6844"/>
    <w:rsid w:val="002B73E1"/>
    <w:rsid w:val="002B7F21"/>
    <w:rsid w:val="002C15CA"/>
    <w:rsid w:val="002C19A8"/>
    <w:rsid w:val="002C2C74"/>
    <w:rsid w:val="002C2D82"/>
    <w:rsid w:val="002C2E1C"/>
    <w:rsid w:val="002C3E13"/>
    <w:rsid w:val="002C42BE"/>
    <w:rsid w:val="002C519C"/>
    <w:rsid w:val="002C571D"/>
    <w:rsid w:val="002C5B34"/>
    <w:rsid w:val="002C5B51"/>
    <w:rsid w:val="002C5BD5"/>
    <w:rsid w:val="002C6033"/>
    <w:rsid w:val="002C6D62"/>
    <w:rsid w:val="002C7728"/>
    <w:rsid w:val="002C7A30"/>
    <w:rsid w:val="002D1792"/>
    <w:rsid w:val="002D1923"/>
    <w:rsid w:val="002D1E06"/>
    <w:rsid w:val="002D3662"/>
    <w:rsid w:val="002D3F41"/>
    <w:rsid w:val="002D447C"/>
    <w:rsid w:val="002D4FDB"/>
    <w:rsid w:val="002D6150"/>
    <w:rsid w:val="002E0C8A"/>
    <w:rsid w:val="002E3022"/>
    <w:rsid w:val="002E5647"/>
    <w:rsid w:val="002E59FC"/>
    <w:rsid w:val="002E6ADB"/>
    <w:rsid w:val="002E76B2"/>
    <w:rsid w:val="002E7985"/>
    <w:rsid w:val="002F01F1"/>
    <w:rsid w:val="002F1264"/>
    <w:rsid w:val="002F1285"/>
    <w:rsid w:val="002F1BA9"/>
    <w:rsid w:val="002F24FD"/>
    <w:rsid w:val="002F2BD6"/>
    <w:rsid w:val="002F2D21"/>
    <w:rsid w:val="002F3A96"/>
    <w:rsid w:val="002F4A75"/>
    <w:rsid w:val="002F4BA9"/>
    <w:rsid w:val="002F5C9F"/>
    <w:rsid w:val="002F5EE9"/>
    <w:rsid w:val="003002A5"/>
    <w:rsid w:val="00300428"/>
    <w:rsid w:val="0030052A"/>
    <w:rsid w:val="00301A45"/>
    <w:rsid w:val="00301FBC"/>
    <w:rsid w:val="003023EC"/>
    <w:rsid w:val="003027F2"/>
    <w:rsid w:val="00303270"/>
    <w:rsid w:val="0030365C"/>
    <w:rsid w:val="003040A5"/>
    <w:rsid w:val="0030419C"/>
    <w:rsid w:val="00304EE5"/>
    <w:rsid w:val="00305020"/>
    <w:rsid w:val="003060D6"/>
    <w:rsid w:val="00306725"/>
    <w:rsid w:val="0030684C"/>
    <w:rsid w:val="00307CCA"/>
    <w:rsid w:val="00307DFB"/>
    <w:rsid w:val="00310B8A"/>
    <w:rsid w:val="00311194"/>
    <w:rsid w:val="0031158D"/>
    <w:rsid w:val="003126D5"/>
    <w:rsid w:val="00312CBB"/>
    <w:rsid w:val="003174B6"/>
    <w:rsid w:val="003204AF"/>
    <w:rsid w:val="00320773"/>
    <w:rsid w:val="00320C16"/>
    <w:rsid w:val="00320F89"/>
    <w:rsid w:val="00321880"/>
    <w:rsid w:val="00322B3E"/>
    <w:rsid w:val="00322E9B"/>
    <w:rsid w:val="00323BE2"/>
    <w:rsid w:val="00324BBE"/>
    <w:rsid w:val="00324E29"/>
    <w:rsid w:val="00325DB6"/>
    <w:rsid w:val="00326155"/>
    <w:rsid w:val="0032772A"/>
    <w:rsid w:val="00327C80"/>
    <w:rsid w:val="0033085B"/>
    <w:rsid w:val="003311FA"/>
    <w:rsid w:val="00331608"/>
    <w:rsid w:val="0033176C"/>
    <w:rsid w:val="00331B41"/>
    <w:rsid w:val="00332B5F"/>
    <w:rsid w:val="00332CFB"/>
    <w:rsid w:val="003334E3"/>
    <w:rsid w:val="00333679"/>
    <w:rsid w:val="00335DC6"/>
    <w:rsid w:val="0033605A"/>
    <w:rsid w:val="00337B2F"/>
    <w:rsid w:val="0034009B"/>
    <w:rsid w:val="0034044A"/>
    <w:rsid w:val="00341850"/>
    <w:rsid w:val="0034189B"/>
    <w:rsid w:val="00342F64"/>
    <w:rsid w:val="00344624"/>
    <w:rsid w:val="0034605D"/>
    <w:rsid w:val="0034625B"/>
    <w:rsid w:val="00346262"/>
    <w:rsid w:val="00347585"/>
    <w:rsid w:val="0035058B"/>
    <w:rsid w:val="0035085A"/>
    <w:rsid w:val="00351A65"/>
    <w:rsid w:val="00351BED"/>
    <w:rsid w:val="00352394"/>
    <w:rsid w:val="00352889"/>
    <w:rsid w:val="00353463"/>
    <w:rsid w:val="00353E27"/>
    <w:rsid w:val="003541C2"/>
    <w:rsid w:val="003551A9"/>
    <w:rsid w:val="00355A33"/>
    <w:rsid w:val="00356C11"/>
    <w:rsid w:val="00360715"/>
    <w:rsid w:val="00360985"/>
    <w:rsid w:val="00361BF7"/>
    <w:rsid w:val="003621DD"/>
    <w:rsid w:val="003622C0"/>
    <w:rsid w:val="00363298"/>
    <w:rsid w:val="0036392B"/>
    <w:rsid w:val="003639A0"/>
    <w:rsid w:val="00363B33"/>
    <w:rsid w:val="00363E4E"/>
    <w:rsid w:val="00363F88"/>
    <w:rsid w:val="003641C7"/>
    <w:rsid w:val="003652C7"/>
    <w:rsid w:val="003656A3"/>
    <w:rsid w:val="00365F7F"/>
    <w:rsid w:val="0036713A"/>
    <w:rsid w:val="0036752A"/>
    <w:rsid w:val="0037028F"/>
    <w:rsid w:val="00370FB5"/>
    <w:rsid w:val="003724E6"/>
    <w:rsid w:val="00372AD2"/>
    <w:rsid w:val="003749E7"/>
    <w:rsid w:val="00374A8D"/>
    <w:rsid w:val="00374AAF"/>
    <w:rsid w:val="0037541C"/>
    <w:rsid w:val="00375727"/>
    <w:rsid w:val="00376705"/>
    <w:rsid w:val="003768ED"/>
    <w:rsid w:val="0038095C"/>
    <w:rsid w:val="003827C0"/>
    <w:rsid w:val="003836D7"/>
    <w:rsid w:val="0038374C"/>
    <w:rsid w:val="00384C9B"/>
    <w:rsid w:val="0038503F"/>
    <w:rsid w:val="00387146"/>
    <w:rsid w:val="00387891"/>
    <w:rsid w:val="003909FE"/>
    <w:rsid w:val="00390D70"/>
    <w:rsid w:val="00391439"/>
    <w:rsid w:val="003924F2"/>
    <w:rsid w:val="0039282E"/>
    <w:rsid w:val="00392ED0"/>
    <w:rsid w:val="0039431C"/>
    <w:rsid w:val="00395AB8"/>
    <w:rsid w:val="00396EB8"/>
    <w:rsid w:val="003974FE"/>
    <w:rsid w:val="00397EE2"/>
    <w:rsid w:val="003A0F5F"/>
    <w:rsid w:val="003A17AC"/>
    <w:rsid w:val="003A408F"/>
    <w:rsid w:val="003A477A"/>
    <w:rsid w:val="003A4E57"/>
    <w:rsid w:val="003A5188"/>
    <w:rsid w:val="003A6041"/>
    <w:rsid w:val="003B01C5"/>
    <w:rsid w:val="003B0923"/>
    <w:rsid w:val="003B2A2B"/>
    <w:rsid w:val="003B33CB"/>
    <w:rsid w:val="003B398B"/>
    <w:rsid w:val="003B51D1"/>
    <w:rsid w:val="003B5B12"/>
    <w:rsid w:val="003B6B5E"/>
    <w:rsid w:val="003B6C26"/>
    <w:rsid w:val="003B725C"/>
    <w:rsid w:val="003C06BD"/>
    <w:rsid w:val="003C0CDB"/>
    <w:rsid w:val="003C0FBD"/>
    <w:rsid w:val="003C1805"/>
    <w:rsid w:val="003C2DCD"/>
    <w:rsid w:val="003C2E36"/>
    <w:rsid w:val="003C51A4"/>
    <w:rsid w:val="003C5A62"/>
    <w:rsid w:val="003C5A9A"/>
    <w:rsid w:val="003C6B5A"/>
    <w:rsid w:val="003C7410"/>
    <w:rsid w:val="003C756F"/>
    <w:rsid w:val="003D0CC0"/>
    <w:rsid w:val="003D1A25"/>
    <w:rsid w:val="003D26E3"/>
    <w:rsid w:val="003D45EC"/>
    <w:rsid w:val="003D63B1"/>
    <w:rsid w:val="003D6466"/>
    <w:rsid w:val="003D78B4"/>
    <w:rsid w:val="003E072E"/>
    <w:rsid w:val="003E114F"/>
    <w:rsid w:val="003E1D2F"/>
    <w:rsid w:val="003E24DB"/>
    <w:rsid w:val="003E3475"/>
    <w:rsid w:val="003E3789"/>
    <w:rsid w:val="003E39CE"/>
    <w:rsid w:val="003E3DD1"/>
    <w:rsid w:val="003E6243"/>
    <w:rsid w:val="003E7199"/>
    <w:rsid w:val="003E7717"/>
    <w:rsid w:val="003E79DD"/>
    <w:rsid w:val="003F12D3"/>
    <w:rsid w:val="003F2424"/>
    <w:rsid w:val="003F5147"/>
    <w:rsid w:val="003F5206"/>
    <w:rsid w:val="003F5B32"/>
    <w:rsid w:val="003F70AF"/>
    <w:rsid w:val="004011CD"/>
    <w:rsid w:val="00402014"/>
    <w:rsid w:val="00403C19"/>
    <w:rsid w:val="00403E13"/>
    <w:rsid w:val="00404773"/>
    <w:rsid w:val="00406DFF"/>
    <w:rsid w:val="0040769D"/>
    <w:rsid w:val="00410279"/>
    <w:rsid w:val="00410C21"/>
    <w:rsid w:val="0041201F"/>
    <w:rsid w:val="00412A14"/>
    <w:rsid w:val="00412AE8"/>
    <w:rsid w:val="00413E09"/>
    <w:rsid w:val="0041408F"/>
    <w:rsid w:val="00414849"/>
    <w:rsid w:val="00414A30"/>
    <w:rsid w:val="00415311"/>
    <w:rsid w:val="00415432"/>
    <w:rsid w:val="00417A90"/>
    <w:rsid w:val="00417C58"/>
    <w:rsid w:val="00417F23"/>
    <w:rsid w:val="004206C6"/>
    <w:rsid w:val="0042140A"/>
    <w:rsid w:val="0042236F"/>
    <w:rsid w:val="004223C5"/>
    <w:rsid w:val="00423F0F"/>
    <w:rsid w:val="004243B0"/>
    <w:rsid w:val="0042455A"/>
    <w:rsid w:val="00424979"/>
    <w:rsid w:val="00424CF0"/>
    <w:rsid w:val="0042569C"/>
    <w:rsid w:val="00426322"/>
    <w:rsid w:val="00426729"/>
    <w:rsid w:val="00426BCF"/>
    <w:rsid w:val="00426E72"/>
    <w:rsid w:val="004323E2"/>
    <w:rsid w:val="00432D1A"/>
    <w:rsid w:val="00433AAC"/>
    <w:rsid w:val="00433F34"/>
    <w:rsid w:val="004340A2"/>
    <w:rsid w:val="00434359"/>
    <w:rsid w:val="004359E7"/>
    <w:rsid w:val="004360DD"/>
    <w:rsid w:val="00437193"/>
    <w:rsid w:val="00440580"/>
    <w:rsid w:val="004415AC"/>
    <w:rsid w:val="00442BC1"/>
    <w:rsid w:val="00442C69"/>
    <w:rsid w:val="00443D98"/>
    <w:rsid w:val="00444D75"/>
    <w:rsid w:val="00444F49"/>
    <w:rsid w:val="00445DAF"/>
    <w:rsid w:val="00445EEE"/>
    <w:rsid w:val="004462DE"/>
    <w:rsid w:val="0044676C"/>
    <w:rsid w:val="00446B88"/>
    <w:rsid w:val="004471DB"/>
    <w:rsid w:val="00447FFC"/>
    <w:rsid w:val="00450828"/>
    <w:rsid w:val="0045090B"/>
    <w:rsid w:val="0045153D"/>
    <w:rsid w:val="00451C53"/>
    <w:rsid w:val="00451C54"/>
    <w:rsid w:val="004521B6"/>
    <w:rsid w:val="0045399A"/>
    <w:rsid w:val="00454B55"/>
    <w:rsid w:val="0045628F"/>
    <w:rsid w:val="004602F7"/>
    <w:rsid w:val="00460DD3"/>
    <w:rsid w:val="00461125"/>
    <w:rsid w:val="00461221"/>
    <w:rsid w:val="00461560"/>
    <w:rsid w:val="00461A14"/>
    <w:rsid w:val="00461BC1"/>
    <w:rsid w:val="00461C32"/>
    <w:rsid w:val="00462F04"/>
    <w:rsid w:val="0046336F"/>
    <w:rsid w:val="00463D18"/>
    <w:rsid w:val="00464187"/>
    <w:rsid w:val="00464359"/>
    <w:rsid w:val="004702F2"/>
    <w:rsid w:val="0047198D"/>
    <w:rsid w:val="00471D4F"/>
    <w:rsid w:val="00471EE3"/>
    <w:rsid w:val="00472119"/>
    <w:rsid w:val="0047473D"/>
    <w:rsid w:val="00474F38"/>
    <w:rsid w:val="00474FC2"/>
    <w:rsid w:val="00475964"/>
    <w:rsid w:val="004761F5"/>
    <w:rsid w:val="00476F55"/>
    <w:rsid w:val="004774CA"/>
    <w:rsid w:val="0047769E"/>
    <w:rsid w:val="004777C2"/>
    <w:rsid w:val="0048010A"/>
    <w:rsid w:val="00480208"/>
    <w:rsid w:val="00480593"/>
    <w:rsid w:val="00480694"/>
    <w:rsid w:val="004808C4"/>
    <w:rsid w:val="00481290"/>
    <w:rsid w:val="00481A4D"/>
    <w:rsid w:val="00481B42"/>
    <w:rsid w:val="00482E9C"/>
    <w:rsid w:val="0048354A"/>
    <w:rsid w:val="00483EED"/>
    <w:rsid w:val="00484A41"/>
    <w:rsid w:val="00484FA5"/>
    <w:rsid w:val="004862B0"/>
    <w:rsid w:val="00486387"/>
    <w:rsid w:val="00486521"/>
    <w:rsid w:val="004904DE"/>
    <w:rsid w:val="00490B9E"/>
    <w:rsid w:val="00491330"/>
    <w:rsid w:val="004917DF"/>
    <w:rsid w:val="0049208C"/>
    <w:rsid w:val="004920A1"/>
    <w:rsid w:val="0049274B"/>
    <w:rsid w:val="0049348D"/>
    <w:rsid w:val="004935FC"/>
    <w:rsid w:val="00493AEB"/>
    <w:rsid w:val="00494750"/>
    <w:rsid w:val="00495BAC"/>
    <w:rsid w:val="004971E1"/>
    <w:rsid w:val="004978D1"/>
    <w:rsid w:val="004A0B69"/>
    <w:rsid w:val="004A0DDF"/>
    <w:rsid w:val="004A1A0C"/>
    <w:rsid w:val="004A2B01"/>
    <w:rsid w:val="004A351A"/>
    <w:rsid w:val="004A3F16"/>
    <w:rsid w:val="004A65DA"/>
    <w:rsid w:val="004A67B2"/>
    <w:rsid w:val="004A67CD"/>
    <w:rsid w:val="004A6DF2"/>
    <w:rsid w:val="004A73C1"/>
    <w:rsid w:val="004B0F6E"/>
    <w:rsid w:val="004B1EA8"/>
    <w:rsid w:val="004B2451"/>
    <w:rsid w:val="004B26E5"/>
    <w:rsid w:val="004B32F1"/>
    <w:rsid w:val="004B34EF"/>
    <w:rsid w:val="004B3EAB"/>
    <w:rsid w:val="004B44D7"/>
    <w:rsid w:val="004B4C91"/>
    <w:rsid w:val="004B5596"/>
    <w:rsid w:val="004B56A7"/>
    <w:rsid w:val="004B5E7E"/>
    <w:rsid w:val="004B63D1"/>
    <w:rsid w:val="004C08F1"/>
    <w:rsid w:val="004C0DBD"/>
    <w:rsid w:val="004C0E86"/>
    <w:rsid w:val="004C1CAD"/>
    <w:rsid w:val="004C26C7"/>
    <w:rsid w:val="004C3AD3"/>
    <w:rsid w:val="004C4866"/>
    <w:rsid w:val="004C518B"/>
    <w:rsid w:val="004C5B07"/>
    <w:rsid w:val="004C7715"/>
    <w:rsid w:val="004C7992"/>
    <w:rsid w:val="004C7B4C"/>
    <w:rsid w:val="004D03D4"/>
    <w:rsid w:val="004D2181"/>
    <w:rsid w:val="004D3190"/>
    <w:rsid w:val="004D383D"/>
    <w:rsid w:val="004D3B70"/>
    <w:rsid w:val="004D4BDC"/>
    <w:rsid w:val="004D4FFB"/>
    <w:rsid w:val="004D7B7D"/>
    <w:rsid w:val="004D7E8A"/>
    <w:rsid w:val="004E0955"/>
    <w:rsid w:val="004E0B0C"/>
    <w:rsid w:val="004E0CD3"/>
    <w:rsid w:val="004E1E96"/>
    <w:rsid w:val="004E22E2"/>
    <w:rsid w:val="004E28E6"/>
    <w:rsid w:val="004E2B3B"/>
    <w:rsid w:val="004E312D"/>
    <w:rsid w:val="004E5A80"/>
    <w:rsid w:val="004E6029"/>
    <w:rsid w:val="004E680B"/>
    <w:rsid w:val="004F0D75"/>
    <w:rsid w:val="004F16FE"/>
    <w:rsid w:val="004F221D"/>
    <w:rsid w:val="004F25F4"/>
    <w:rsid w:val="004F2876"/>
    <w:rsid w:val="004F2D0B"/>
    <w:rsid w:val="004F667A"/>
    <w:rsid w:val="004F6A66"/>
    <w:rsid w:val="004F7F56"/>
    <w:rsid w:val="00501785"/>
    <w:rsid w:val="00501E88"/>
    <w:rsid w:val="00502392"/>
    <w:rsid w:val="00502C2E"/>
    <w:rsid w:val="0050307F"/>
    <w:rsid w:val="00504776"/>
    <w:rsid w:val="00504D7B"/>
    <w:rsid w:val="005051EF"/>
    <w:rsid w:val="00506E11"/>
    <w:rsid w:val="005072C7"/>
    <w:rsid w:val="0050762B"/>
    <w:rsid w:val="0051097E"/>
    <w:rsid w:val="00513534"/>
    <w:rsid w:val="00513861"/>
    <w:rsid w:val="00515292"/>
    <w:rsid w:val="00515AAD"/>
    <w:rsid w:val="0051669C"/>
    <w:rsid w:val="005170D4"/>
    <w:rsid w:val="0051756C"/>
    <w:rsid w:val="005175C7"/>
    <w:rsid w:val="005178DA"/>
    <w:rsid w:val="00517A66"/>
    <w:rsid w:val="00520C3C"/>
    <w:rsid w:val="00522289"/>
    <w:rsid w:val="0052252D"/>
    <w:rsid w:val="00522929"/>
    <w:rsid w:val="005233EA"/>
    <w:rsid w:val="0052345F"/>
    <w:rsid w:val="00523DFC"/>
    <w:rsid w:val="00524BDB"/>
    <w:rsid w:val="0052524D"/>
    <w:rsid w:val="00527E2D"/>
    <w:rsid w:val="0053047D"/>
    <w:rsid w:val="00530EB0"/>
    <w:rsid w:val="005322F6"/>
    <w:rsid w:val="00532BED"/>
    <w:rsid w:val="0053344C"/>
    <w:rsid w:val="005349F9"/>
    <w:rsid w:val="00534D88"/>
    <w:rsid w:val="00535B27"/>
    <w:rsid w:val="00535F65"/>
    <w:rsid w:val="00540046"/>
    <w:rsid w:val="00540596"/>
    <w:rsid w:val="00540B62"/>
    <w:rsid w:val="00540C18"/>
    <w:rsid w:val="005427E6"/>
    <w:rsid w:val="00542946"/>
    <w:rsid w:val="00543218"/>
    <w:rsid w:val="00543277"/>
    <w:rsid w:val="00543E1F"/>
    <w:rsid w:val="00544F39"/>
    <w:rsid w:val="005455DF"/>
    <w:rsid w:val="00545E76"/>
    <w:rsid w:val="00546171"/>
    <w:rsid w:val="005461CA"/>
    <w:rsid w:val="00546AFF"/>
    <w:rsid w:val="0054743C"/>
    <w:rsid w:val="00547BDD"/>
    <w:rsid w:val="0055204E"/>
    <w:rsid w:val="0055302B"/>
    <w:rsid w:val="00554FCF"/>
    <w:rsid w:val="00555494"/>
    <w:rsid w:val="00555BBB"/>
    <w:rsid w:val="005563B9"/>
    <w:rsid w:val="00556781"/>
    <w:rsid w:val="005567BB"/>
    <w:rsid w:val="00556D07"/>
    <w:rsid w:val="00557273"/>
    <w:rsid w:val="00557463"/>
    <w:rsid w:val="00557972"/>
    <w:rsid w:val="00557D94"/>
    <w:rsid w:val="00560763"/>
    <w:rsid w:val="0056089D"/>
    <w:rsid w:val="0056153F"/>
    <w:rsid w:val="005627C8"/>
    <w:rsid w:val="00564320"/>
    <w:rsid w:val="005646DD"/>
    <w:rsid w:val="00564FA3"/>
    <w:rsid w:val="0056556B"/>
    <w:rsid w:val="00566805"/>
    <w:rsid w:val="0056757E"/>
    <w:rsid w:val="00567D55"/>
    <w:rsid w:val="005707EB"/>
    <w:rsid w:val="005711D8"/>
    <w:rsid w:val="00571402"/>
    <w:rsid w:val="00572485"/>
    <w:rsid w:val="00572742"/>
    <w:rsid w:val="00573FF7"/>
    <w:rsid w:val="005743AD"/>
    <w:rsid w:val="0057498F"/>
    <w:rsid w:val="00574C3D"/>
    <w:rsid w:val="0057634B"/>
    <w:rsid w:val="00576A71"/>
    <w:rsid w:val="00577095"/>
    <w:rsid w:val="00577C92"/>
    <w:rsid w:val="00577EF9"/>
    <w:rsid w:val="00580143"/>
    <w:rsid w:val="0058055C"/>
    <w:rsid w:val="00580B8E"/>
    <w:rsid w:val="00580C78"/>
    <w:rsid w:val="00580E34"/>
    <w:rsid w:val="00581820"/>
    <w:rsid w:val="0058189B"/>
    <w:rsid w:val="005820EB"/>
    <w:rsid w:val="0058268A"/>
    <w:rsid w:val="00583191"/>
    <w:rsid w:val="00584888"/>
    <w:rsid w:val="00585233"/>
    <w:rsid w:val="00585349"/>
    <w:rsid w:val="00585697"/>
    <w:rsid w:val="00585762"/>
    <w:rsid w:val="00585D05"/>
    <w:rsid w:val="005863FE"/>
    <w:rsid w:val="0058666D"/>
    <w:rsid w:val="0058695A"/>
    <w:rsid w:val="00586F67"/>
    <w:rsid w:val="00587992"/>
    <w:rsid w:val="00587A3A"/>
    <w:rsid w:val="00590288"/>
    <w:rsid w:val="00590E3F"/>
    <w:rsid w:val="005912AC"/>
    <w:rsid w:val="005919A7"/>
    <w:rsid w:val="00591F46"/>
    <w:rsid w:val="00593623"/>
    <w:rsid w:val="00594F6C"/>
    <w:rsid w:val="0059506C"/>
    <w:rsid w:val="0059568F"/>
    <w:rsid w:val="00596A3E"/>
    <w:rsid w:val="00596E02"/>
    <w:rsid w:val="00596EC0"/>
    <w:rsid w:val="005A3CD6"/>
    <w:rsid w:val="005A421F"/>
    <w:rsid w:val="005A6A0A"/>
    <w:rsid w:val="005B0999"/>
    <w:rsid w:val="005B0AB9"/>
    <w:rsid w:val="005B1592"/>
    <w:rsid w:val="005B18FB"/>
    <w:rsid w:val="005B1B52"/>
    <w:rsid w:val="005B235B"/>
    <w:rsid w:val="005B43CC"/>
    <w:rsid w:val="005B4503"/>
    <w:rsid w:val="005B4E61"/>
    <w:rsid w:val="005B57AC"/>
    <w:rsid w:val="005B5DD9"/>
    <w:rsid w:val="005B60E2"/>
    <w:rsid w:val="005B64E9"/>
    <w:rsid w:val="005B76BB"/>
    <w:rsid w:val="005B7C93"/>
    <w:rsid w:val="005B7FDB"/>
    <w:rsid w:val="005C1E49"/>
    <w:rsid w:val="005C32AF"/>
    <w:rsid w:val="005C3C8F"/>
    <w:rsid w:val="005C49D5"/>
    <w:rsid w:val="005C4FDD"/>
    <w:rsid w:val="005C5EF9"/>
    <w:rsid w:val="005C68ED"/>
    <w:rsid w:val="005C6C84"/>
    <w:rsid w:val="005D13EB"/>
    <w:rsid w:val="005D1745"/>
    <w:rsid w:val="005D1A9A"/>
    <w:rsid w:val="005D2241"/>
    <w:rsid w:val="005D3013"/>
    <w:rsid w:val="005D3B40"/>
    <w:rsid w:val="005D5768"/>
    <w:rsid w:val="005D5F42"/>
    <w:rsid w:val="005D6EB4"/>
    <w:rsid w:val="005D72D6"/>
    <w:rsid w:val="005E03F2"/>
    <w:rsid w:val="005E06AA"/>
    <w:rsid w:val="005E0ADE"/>
    <w:rsid w:val="005E1BFE"/>
    <w:rsid w:val="005E2142"/>
    <w:rsid w:val="005E2393"/>
    <w:rsid w:val="005E24E5"/>
    <w:rsid w:val="005E58C7"/>
    <w:rsid w:val="005E5AB3"/>
    <w:rsid w:val="005E5AD2"/>
    <w:rsid w:val="005E65B0"/>
    <w:rsid w:val="005F05D6"/>
    <w:rsid w:val="005F113C"/>
    <w:rsid w:val="005F152A"/>
    <w:rsid w:val="005F1952"/>
    <w:rsid w:val="005F2762"/>
    <w:rsid w:val="005F35B0"/>
    <w:rsid w:val="005F45D6"/>
    <w:rsid w:val="005F5F1C"/>
    <w:rsid w:val="005F75DE"/>
    <w:rsid w:val="005F7652"/>
    <w:rsid w:val="005F77FD"/>
    <w:rsid w:val="005F7D71"/>
    <w:rsid w:val="005F7F43"/>
    <w:rsid w:val="006003FC"/>
    <w:rsid w:val="00600E1F"/>
    <w:rsid w:val="00602886"/>
    <w:rsid w:val="0060349E"/>
    <w:rsid w:val="006039FA"/>
    <w:rsid w:val="00604855"/>
    <w:rsid w:val="00604C27"/>
    <w:rsid w:val="006057A0"/>
    <w:rsid w:val="006057DF"/>
    <w:rsid w:val="00605F1D"/>
    <w:rsid w:val="006069ED"/>
    <w:rsid w:val="00606DC3"/>
    <w:rsid w:val="0061051C"/>
    <w:rsid w:val="00610AC1"/>
    <w:rsid w:val="0061210B"/>
    <w:rsid w:val="00612992"/>
    <w:rsid w:val="00612ED2"/>
    <w:rsid w:val="00613513"/>
    <w:rsid w:val="00615004"/>
    <w:rsid w:val="006205FD"/>
    <w:rsid w:val="0062069E"/>
    <w:rsid w:val="00620967"/>
    <w:rsid w:val="00621299"/>
    <w:rsid w:val="00621B4D"/>
    <w:rsid w:val="006220EB"/>
    <w:rsid w:val="0062257E"/>
    <w:rsid w:val="0062294F"/>
    <w:rsid w:val="00623AD8"/>
    <w:rsid w:val="00623B54"/>
    <w:rsid w:val="00623CC8"/>
    <w:rsid w:val="00623D0F"/>
    <w:rsid w:val="00624384"/>
    <w:rsid w:val="006244C2"/>
    <w:rsid w:val="0062510D"/>
    <w:rsid w:val="00625518"/>
    <w:rsid w:val="00625D35"/>
    <w:rsid w:val="006268FC"/>
    <w:rsid w:val="00627511"/>
    <w:rsid w:val="006278A4"/>
    <w:rsid w:val="00627E75"/>
    <w:rsid w:val="006307E9"/>
    <w:rsid w:val="00631166"/>
    <w:rsid w:val="00634063"/>
    <w:rsid w:val="00634978"/>
    <w:rsid w:val="00634BB2"/>
    <w:rsid w:val="00635DD4"/>
    <w:rsid w:val="0063629D"/>
    <w:rsid w:val="0063656C"/>
    <w:rsid w:val="006365B6"/>
    <w:rsid w:val="00636F49"/>
    <w:rsid w:val="00636F90"/>
    <w:rsid w:val="00637238"/>
    <w:rsid w:val="00637822"/>
    <w:rsid w:val="006400DF"/>
    <w:rsid w:val="006406F4"/>
    <w:rsid w:val="00640A00"/>
    <w:rsid w:val="00641859"/>
    <w:rsid w:val="00641970"/>
    <w:rsid w:val="00642F37"/>
    <w:rsid w:val="0064387B"/>
    <w:rsid w:val="00643DA8"/>
    <w:rsid w:val="0064419A"/>
    <w:rsid w:val="0064609F"/>
    <w:rsid w:val="00646E03"/>
    <w:rsid w:val="00647597"/>
    <w:rsid w:val="0065170B"/>
    <w:rsid w:val="00651BBE"/>
    <w:rsid w:val="00652156"/>
    <w:rsid w:val="00652790"/>
    <w:rsid w:val="00652BF0"/>
    <w:rsid w:val="00652C88"/>
    <w:rsid w:val="006540A2"/>
    <w:rsid w:val="00654BC8"/>
    <w:rsid w:val="0065631C"/>
    <w:rsid w:val="00662C48"/>
    <w:rsid w:val="00664AC9"/>
    <w:rsid w:val="00665866"/>
    <w:rsid w:val="00666F55"/>
    <w:rsid w:val="00667073"/>
    <w:rsid w:val="00667F7C"/>
    <w:rsid w:val="00670807"/>
    <w:rsid w:val="00670889"/>
    <w:rsid w:val="00670913"/>
    <w:rsid w:val="00671364"/>
    <w:rsid w:val="006715A4"/>
    <w:rsid w:val="00671F06"/>
    <w:rsid w:val="00671FC0"/>
    <w:rsid w:val="006738BF"/>
    <w:rsid w:val="00673B43"/>
    <w:rsid w:val="00674AA1"/>
    <w:rsid w:val="00674ECF"/>
    <w:rsid w:val="00675BF2"/>
    <w:rsid w:val="00675FE7"/>
    <w:rsid w:val="00677348"/>
    <w:rsid w:val="00677484"/>
    <w:rsid w:val="006809C4"/>
    <w:rsid w:val="00680AAF"/>
    <w:rsid w:val="00680AE1"/>
    <w:rsid w:val="0068100F"/>
    <w:rsid w:val="00681282"/>
    <w:rsid w:val="00682E49"/>
    <w:rsid w:val="00683205"/>
    <w:rsid w:val="0068444B"/>
    <w:rsid w:val="0068565F"/>
    <w:rsid w:val="006857FF"/>
    <w:rsid w:val="00685A56"/>
    <w:rsid w:val="00686F92"/>
    <w:rsid w:val="006873D7"/>
    <w:rsid w:val="006906CB"/>
    <w:rsid w:val="00691C45"/>
    <w:rsid w:val="00692CFD"/>
    <w:rsid w:val="0069593E"/>
    <w:rsid w:val="00695AD0"/>
    <w:rsid w:val="00696992"/>
    <w:rsid w:val="0069732E"/>
    <w:rsid w:val="006974F1"/>
    <w:rsid w:val="00697C32"/>
    <w:rsid w:val="006A0178"/>
    <w:rsid w:val="006A0F4F"/>
    <w:rsid w:val="006A185B"/>
    <w:rsid w:val="006A1C10"/>
    <w:rsid w:val="006A4545"/>
    <w:rsid w:val="006A466F"/>
    <w:rsid w:val="006A57FD"/>
    <w:rsid w:val="006B19A2"/>
    <w:rsid w:val="006B271F"/>
    <w:rsid w:val="006B2ED6"/>
    <w:rsid w:val="006B31C4"/>
    <w:rsid w:val="006B3378"/>
    <w:rsid w:val="006B686D"/>
    <w:rsid w:val="006C0749"/>
    <w:rsid w:val="006C077C"/>
    <w:rsid w:val="006C10A7"/>
    <w:rsid w:val="006C1833"/>
    <w:rsid w:val="006C1838"/>
    <w:rsid w:val="006C1BCA"/>
    <w:rsid w:val="006C1CE1"/>
    <w:rsid w:val="006C249D"/>
    <w:rsid w:val="006C27A8"/>
    <w:rsid w:val="006C28D4"/>
    <w:rsid w:val="006C2A81"/>
    <w:rsid w:val="006C2F74"/>
    <w:rsid w:val="006C4F8B"/>
    <w:rsid w:val="006C5FF0"/>
    <w:rsid w:val="006C62C4"/>
    <w:rsid w:val="006C6B5D"/>
    <w:rsid w:val="006C6DC2"/>
    <w:rsid w:val="006C7103"/>
    <w:rsid w:val="006C72CB"/>
    <w:rsid w:val="006C7E4E"/>
    <w:rsid w:val="006D1873"/>
    <w:rsid w:val="006D3F21"/>
    <w:rsid w:val="006D49F9"/>
    <w:rsid w:val="006D6064"/>
    <w:rsid w:val="006D7034"/>
    <w:rsid w:val="006D7CD1"/>
    <w:rsid w:val="006E0C36"/>
    <w:rsid w:val="006E0C62"/>
    <w:rsid w:val="006E0E52"/>
    <w:rsid w:val="006E1390"/>
    <w:rsid w:val="006E23D2"/>
    <w:rsid w:val="006E2761"/>
    <w:rsid w:val="006E3A06"/>
    <w:rsid w:val="006E58A9"/>
    <w:rsid w:val="006E5919"/>
    <w:rsid w:val="006E7191"/>
    <w:rsid w:val="006E7390"/>
    <w:rsid w:val="006E7711"/>
    <w:rsid w:val="006F0895"/>
    <w:rsid w:val="006F1761"/>
    <w:rsid w:val="006F19E7"/>
    <w:rsid w:val="006F4A25"/>
    <w:rsid w:val="006F5811"/>
    <w:rsid w:val="006F6189"/>
    <w:rsid w:val="006F6401"/>
    <w:rsid w:val="006F6684"/>
    <w:rsid w:val="006F6DA4"/>
    <w:rsid w:val="006F7AFB"/>
    <w:rsid w:val="0070017B"/>
    <w:rsid w:val="00702A43"/>
    <w:rsid w:val="007043AD"/>
    <w:rsid w:val="00704535"/>
    <w:rsid w:val="0070461C"/>
    <w:rsid w:val="0070500D"/>
    <w:rsid w:val="007052BC"/>
    <w:rsid w:val="00706854"/>
    <w:rsid w:val="00706855"/>
    <w:rsid w:val="00706BCC"/>
    <w:rsid w:val="0070720C"/>
    <w:rsid w:val="007074A9"/>
    <w:rsid w:val="00707EEE"/>
    <w:rsid w:val="00710117"/>
    <w:rsid w:val="00711A10"/>
    <w:rsid w:val="00714290"/>
    <w:rsid w:val="00715F1A"/>
    <w:rsid w:val="00717343"/>
    <w:rsid w:val="00717B2B"/>
    <w:rsid w:val="0072016B"/>
    <w:rsid w:val="00722EFA"/>
    <w:rsid w:val="007237A4"/>
    <w:rsid w:val="007248E3"/>
    <w:rsid w:val="0072559C"/>
    <w:rsid w:val="00725EEF"/>
    <w:rsid w:val="00726137"/>
    <w:rsid w:val="0072669D"/>
    <w:rsid w:val="007276CA"/>
    <w:rsid w:val="00727C9E"/>
    <w:rsid w:val="007300BE"/>
    <w:rsid w:val="00730AB0"/>
    <w:rsid w:val="00731200"/>
    <w:rsid w:val="00731AD1"/>
    <w:rsid w:val="00731CDE"/>
    <w:rsid w:val="0073205A"/>
    <w:rsid w:val="007326A6"/>
    <w:rsid w:val="007334F3"/>
    <w:rsid w:val="00733552"/>
    <w:rsid w:val="0073374C"/>
    <w:rsid w:val="0073389C"/>
    <w:rsid w:val="0073421D"/>
    <w:rsid w:val="007358E0"/>
    <w:rsid w:val="00735D6F"/>
    <w:rsid w:val="00737B19"/>
    <w:rsid w:val="00740265"/>
    <w:rsid w:val="00740A54"/>
    <w:rsid w:val="00741B02"/>
    <w:rsid w:val="00741B77"/>
    <w:rsid w:val="00741C88"/>
    <w:rsid w:val="007423C2"/>
    <w:rsid w:val="00742EB1"/>
    <w:rsid w:val="00743375"/>
    <w:rsid w:val="00744B25"/>
    <w:rsid w:val="007459B0"/>
    <w:rsid w:val="0074601B"/>
    <w:rsid w:val="00746352"/>
    <w:rsid w:val="0074660E"/>
    <w:rsid w:val="00746C3B"/>
    <w:rsid w:val="0075020D"/>
    <w:rsid w:val="00750542"/>
    <w:rsid w:val="00752C91"/>
    <w:rsid w:val="0075424A"/>
    <w:rsid w:val="0075442C"/>
    <w:rsid w:val="00754683"/>
    <w:rsid w:val="00754DA7"/>
    <w:rsid w:val="00754F4F"/>
    <w:rsid w:val="0075549D"/>
    <w:rsid w:val="007555D1"/>
    <w:rsid w:val="00757717"/>
    <w:rsid w:val="00757A24"/>
    <w:rsid w:val="00760EE6"/>
    <w:rsid w:val="0076274E"/>
    <w:rsid w:val="00762D93"/>
    <w:rsid w:val="00763305"/>
    <w:rsid w:val="007633A9"/>
    <w:rsid w:val="00763654"/>
    <w:rsid w:val="0076406C"/>
    <w:rsid w:val="00765D8A"/>
    <w:rsid w:val="00766B61"/>
    <w:rsid w:val="0076719D"/>
    <w:rsid w:val="00767A33"/>
    <w:rsid w:val="00767CA4"/>
    <w:rsid w:val="007701E6"/>
    <w:rsid w:val="00771C67"/>
    <w:rsid w:val="00771D9D"/>
    <w:rsid w:val="00773B77"/>
    <w:rsid w:val="00773CEC"/>
    <w:rsid w:val="00774EC3"/>
    <w:rsid w:val="0077556D"/>
    <w:rsid w:val="00776047"/>
    <w:rsid w:val="0078005C"/>
    <w:rsid w:val="00780AD7"/>
    <w:rsid w:val="007820D0"/>
    <w:rsid w:val="0078233A"/>
    <w:rsid w:val="007852DE"/>
    <w:rsid w:val="007871A9"/>
    <w:rsid w:val="007871D5"/>
    <w:rsid w:val="007872B7"/>
    <w:rsid w:val="00790431"/>
    <w:rsid w:val="00790D4C"/>
    <w:rsid w:val="00790ECF"/>
    <w:rsid w:val="0079170B"/>
    <w:rsid w:val="00791918"/>
    <w:rsid w:val="0079212F"/>
    <w:rsid w:val="00792443"/>
    <w:rsid w:val="00792656"/>
    <w:rsid w:val="00792817"/>
    <w:rsid w:val="00792E04"/>
    <w:rsid w:val="00793CBD"/>
    <w:rsid w:val="0079498B"/>
    <w:rsid w:val="00795B33"/>
    <w:rsid w:val="007960AC"/>
    <w:rsid w:val="00797EF0"/>
    <w:rsid w:val="007A1528"/>
    <w:rsid w:val="007A1796"/>
    <w:rsid w:val="007A1E00"/>
    <w:rsid w:val="007A1FA0"/>
    <w:rsid w:val="007A210D"/>
    <w:rsid w:val="007A2510"/>
    <w:rsid w:val="007A2D3D"/>
    <w:rsid w:val="007A3BEA"/>
    <w:rsid w:val="007A434E"/>
    <w:rsid w:val="007A499C"/>
    <w:rsid w:val="007A6050"/>
    <w:rsid w:val="007A67F8"/>
    <w:rsid w:val="007A7268"/>
    <w:rsid w:val="007A7D7A"/>
    <w:rsid w:val="007B0037"/>
    <w:rsid w:val="007B01ED"/>
    <w:rsid w:val="007B1460"/>
    <w:rsid w:val="007B1A19"/>
    <w:rsid w:val="007B20F3"/>
    <w:rsid w:val="007B24C3"/>
    <w:rsid w:val="007B32CE"/>
    <w:rsid w:val="007B4F5D"/>
    <w:rsid w:val="007B5FE3"/>
    <w:rsid w:val="007B6248"/>
    <w:rsid w:val="007B6252"/>
    <w:rsid w:val="007B64BE"/>
    <w:rsid w:val="007B705F"/>
    <w:rsid w:val="007B79B1"/>
    <w:rsid w:val="007C0011"/>
    <w:rsid w:val="007C073F"/>
    <w:rsid w:val="007C0F6A"/>
    <w:rsid w:val="007C10BF"/>
    <w:rsid w:val="007C188B"/>
    <w:rsid w:val="007C1D10"/>
    <w:rsid w:val="007C2740"/>
    <w:rsid w:val="007C3220"/>
    <w:rsid w:val="007C3C85"/>
    <w:rsid w:val="007C480A"/>
    <w:rsid w:val="007C4B29"/>
    <w:rsid w:val="007C5250"/>
    <w:rsid w:val="007C535F"/>
    <w:rsid w:val="007C5630"/>
    <w:rsid w:val="007C5E07"/>
    <w:rsid w:val="007D0B0F"/>
    <w:rsid w:val="007D1D27"/>
    <w:rsid w:val="007D2E21"/>
    <w:rsid w:val="007D3058"/>
    <w:rsid w:val="007D35F3"/>
    <w:rsid w:val="007D47CB"/>
    <w:rsid w:val="007D4B9B"/>
    <w:rsid w:val="007D4C43"/>
    <w:rsid w:val="007D4EC9"/>
    <w:rsid w:val="007D58E6"/>
    <w:rsid w:val="007E011A"/>
    <w:rsid w:val="007E15C9"/>
    <w:rsid w:val="007E1CC8"/>
    <w:rsid w:val="007E20BC"/>
    <w:rsid w:val="007E2773"/>
    <w:rsid w:val="007E2EE5"/>
    <w:rsid w:val="007E46BD"/>
    <w:rsid w:val="007E4B71"/>
    <w:rsid w:val="007E4C52"/>
    <w:rsid w:val="007E5BAC"/>
    <w:rsid w:val="007E5DED"/>
    <w:rsid w:val="007E72DB"/>
    <w:rsid w:val="007F0356"/>
    <w:rsid w:val="007F28C8"/>
    <w:rsid w:val="007F3EC9"/>
    <w:rsid w:val="007F41B4"/>
    <w:rsid w:val="007F53DB"/>
    <w:rsid w:val="007F5F6D"/>
    <w:rsid w:val="007F6F93"/>
    <w:rsid w:val="00800A00"/>
    <w:rsid w:val="008040F8"/>
    <w:rsid w:val="00804ACD"/>
    <w:rsid w:val="00805398"/>
    <w:rsid w:val="00805AF8"/>
    <w:rsid w:val="00806069"/>
    <w:rsid w:val="008065FD"/>
    <w:rsid w:val="008104AD"/>
    <w:rsid w:val="00810BEE"/>
    <w:rsid w:val="00811696"/>
    <w:rsid w:val="00811AD3"/>
    <w:rsid w:val="00812228"/>
    <w:rsid w:val="00812554"/>
    <w:rsid w:val="00812A47"/>
    <w:rsid w:val="00812DF5"/>
    <w:rsid w:val="00813972"/>
    <w:rsid w:val="008145B0"/>
    <w:rsid w:val="008146E7"/>
    <w:rsid w:val="00814E83"/>
    <w:rsid w:val="00814F5C"/>
    <w:rsid w:val="00814FE7"/>
    <w:rsid w:val="00817D6C"/>
    <w:rsid w:val="00820897"/>
    <w:rsid w:val="00822BA4"/>
    <w:rsid w:val="00823DB6"/>
    <w:rsid w:val="00825097"/>
    <w:rsid w:val="00826764"/>
    <w:rsid w:val="00826B85"/>
    <w:rsid w:val="00826CDF"/>
    <w:rsid w:val="00826EFA"/>
    <w:rsid w:val="00827243"/>
    <w:rsid w:val="00827A0A"/>
    <w:rsid w:val="00827A48"/>
    <w:rsid w:val="00827F40"/>
    <w:rsid w:val="00830160"/>
    <w:rsid w:val="008301BA"/>
    <w:rsid w:val="00830363"/>
    <w:rsid w:val="008305F5"/>
    <w:rsid w:val="00830743"/>
    <w:rsid w:val="008312A4"/>
    <w:rsid w:val="00831BD1"/>
    <w:rsid w:val="00831D9D"/>
    <w:rsid w:val="00831DED"/>
    <w:rsid w:val="00832027"/>
    <w:rsid w:val="008328EB"/>
    <w:rsid w:val="008330A9"/>
    <w:rsid w:val="008332B0"/>
    <w:rsid w:val="00833843"/>
    <w:rsid w:val="00833B88"/>
    <w:rsid w:val="0083471D"/>
    <w:rsid w:val="008347CB"/>
    <w:rsid w:val="00835382"/>
    <w:rsid w:val="0083680C"/>
    <w:rsid w:val="00837455"/>
    <w:rsid w:val="0084078C"/>
    <w:rsid w:val="00840ED0"/>
    <w:rsid w:val="008426B6"/>
    <w:rsid w:val="00842AF0"/>
    <w:rsid w:val="00843A49"/>
    <w:rsid w:val="00843DD5"/>
    <w:rsid w:val="0084439C"/>
    <w:rsid w:val="008448D7"/>
    <w:rsid w:val="0084535A"/>
    <w:rsid w:val="00846400"/>
    <w:rsid w:val="00846F2F"/>
    <w:rsid w:val="00847AC4"/>
    <w:rsid w:val="00847B31"/>
    <w:rsid w:val="00847DAC"/>
    <w:rsid w:val="00847FCD"/>
    <w:rsid w:val="00850213"/>
    <w:rsid w:val="00850E3F"/>
    <w:rsid w:val="00851085"/>
    <w:rsid w:val="00851653"/>
    <w:rsid w:val="00851CAE"/>
    <w:rsid w:val="008523F8"/>
    <w:rsid w:val="0085258F"/>
    <w:rsid w:val="00852A80"/>
    <w:rsid w:val="00852D91"/>
    <w:rsid w:val="008540A9"/>
    <w:rsid w:val="0085416A"/>
    <w:rsid w:val="00854A25"/>
    <w:rsid w:val="008559A4"/>
    <w:rsid w:val="008559A6"/>
    <w:rsid w:val="008561AA"/>
    <w:rsid w:val="00856777"/>
    <w:rsid w:val="00856D33"/>
    <w:rsid w:val="00856F8F"/>
    <w:rsid w:val="00857414"/>
    <w:rsid w:val="0085773F"/>
    <w:rsid w:val="00860695"/>
    <w:rsid w:val="008623DF"/>
    <w:rsid w:val="0086245A"/>
    <w:rsid w:val="008639A7"/>
    <w:rsid w:val="008639DA"/>
    <w:rsid w:val="00864890"/>
    <w:rsid w:val="00864E46"/>
    <w:rsid w:val="00866133"/>
    <w:rsid w:val="0086627E"/>
    <w:rsid w:val="008662C4"/>
    <w:rsid w:val="00866AC9"/>
    <w:rsid w:val="008676FF"/>
    <w:rsid w:val="00867E2C"/>
    <w:rsid w:val="008703F3"/>
    <w:rsid w:val="008705FD"/>
    <w:rsid w:val="008705FE"/>
    <w:rsid w:val="00870ED3"/>
    <w:rsid w:val="00871EF0"/>
    <w:rsid w:val="00872101"/>
    <w:rsid w:val="008721D0"/>
    <w:rsid w:val="00872A53"/>
    <w:rsid w:val="00872B31"/>
    <w:rsid w:val="00873147"/>
    <w:rsid w:val="00873530"/>
    <w:rsid w:val="00874AD0"/>
    <w:rsid w:val="00874E4A"/>
    <w:rsid w:val="00876987"/>
    <w:rsid w:val="00877E40"/>
    <w:rsid w:val="00882C44"/>
    <w:rsid w:val="0088450B"/>
    <w:rsid w:val="00884BD8"/>
    <w:rsid w:val="00886A08"/>
    <w:rsid w:val="00887EEC"/>
    <w:rsid w:val="0089022D"/>
    <w:rsid w:val="008912A1"/>
    <w:rsid w:val="00891991"/>
    <w:rsid w:val="008919A8"/>
    <w:rsid w:val="00891AB6"/>
    <w:rsid w:val="00891FA9"/>
    <w:rsid w:val="00893557"/>
    <w:rsid w:val="00893B09"/>
    <w:rsid w:val="008943CA"/>
    <w:rsid w:val="00895BB5"/>
    <w:rsid w:val="0089669B"/>
    <w:rsid w:val="00896F99"/>
    <w:rsid w:val="00897AA0"/>
    <w:rsid w:val="008A0E92"/>
    <w:rsid w:val="008A109B"/>
    <w:rsid w:val="008A205A"/>
    <w:rsid w:val="008A3038"/>
    <w:rsid w:val="008A53EF"/>
    <w:rsid w:val="008A6E7F"/>
    <w:rsid w:val="008A78A6"/>
    <w:rsid w:val="008B0198"/>
    <w:rsid w:val="008B0624"/>
    <w:rsid w:val="008B11D3"/>
    <w:rsid w:val="008B48AF"/>
    <w:rsid w:val="008B4F96"/>
    <w:rsid w:val="008B682A"/>
    <w:rsid w:val="008B68A8"/>
    <w:rsid w:val="008B6F22"/>
    <w:rsid w:val="008B70F0"/>
    <w:rsid w:val="008B7FD6"/>
    <w:rsid w:val="008C109E"/>
    <w:rsid w:val="008C1FEE"/>
    <w:rsid w:val="008C5565"/>
    <w:rsid w:val="008C62E0"/>
    <w:rsid w:val="008C6329"/>
    <w:rsid w:val="008C70EB"/>
    <w:rsid w:val="008C73AC"/>
    <w:rsid w:val="008D0695"/>
    <w:rsid w:val="008D0CE7"/>
    <w:rsid w:val="008D16B1"/>
    <w:rsid w:val="008D16D2"/>
    <w:rsid w:val="008D20B8"/>
    <w:rsid w:val="008D211B"/>
    <w:rsid w:val="008D2DB9"/>
    <w:rsid w:val="008D30E0"/>
    <w:rsid w:val="008D3746"/>
    <w:rsid w:val="008D4DCF"/>
    <w:rsid w:val="008D507B"/>
    <w:rsid w:val="008D753A"/>
    <w:rsid w:val="008E0334"/>
    <w:rsid w:val="008E0C65"/>
    <w:rsid w:val="008E1073"/>
    <w:rsid w:val="008E128A"/>
    <w:rsid w:val="008E13E1"/>
    <w:rsid w:val="008E1CE5"/>
    <w:rsid w:val="008E2497"/>
    <w:rsid w:val="008E2B4D"/>
    <w:rsid w:val="008E4A6C"/>
    <w:rsid w:val="008E5064"/>
    <w:rsid w:val="008E52AD"/>
    <w:rsid w:val="008E5BF1"/>
    <w:rsid w:val="008E66E0"/>
    <w:rsid w:val="008E76F4"/>
    <w:rsid w:val="008E7D90"/>
    <w:rsid w:val="008F00F2"/>
    <w:rsid w:val="008F1011"/>
    <w:rsid w:val="008F220E"/>
    <w:rsid w:val="008F3D36"/>
    <w:rsid w:val="008F4B33"/>
    <w:rsid w:val="008F68EE"/>
    <w:rsid w:val="008F6E77"/>
    <w:rsid w:val="008F782A"/>
    <w:rsid w:val="009003C9"/>
    <w:rsid w:val="009004F3"/>
    <w:rsid w:val="00901982"/>
    <w:rsid w:val="00902432"/>
    <w:rsid w:val="00904549"/>
    <w:rsid w:val="00904D34"/>
    <w:rsid w:val="0090551F"/>
    <w:rsid w:val="00910B8D"/>
    <w:rsid w:val="0091141C"/>
    <w:rsid w:val="00911894"/>
    <w:rsid w:val="00912F39"/>
    <w:rsid w:val="009132B5"/>
    <w:rsid w:val="0091431E"/>
    <w:rsid w:val="00914659"/>
    <w:rsid w:val="009157B7"/>
    <w:rsid w:val="00915976"/>
    <w:rsid w:val="00915F48"/>
    <w:rsid w:val="00916D47"/>
    <w:rsid w:val="00916EA2"/>
    <w:rsid w:val="009175F6"/>
    <w:rsid w:val="00917C66"/>
    <w:rsid w:val="009201AC"/>
    <w:rsid w:val="00920C89"/>
    <w:rsid w:val="00920CD9"/>
    <w:rsid w:val="0092157C"/>
    <w:rsid w:val="00922475"/>
    <w:rsid w:val="00922C86"/>
    <w:rsid w:val="00923333"/>
    <w:rsid w:val="00924599"/>
    <w:rsid w:val="00924FAD"/>
    <w:rsid w:val="009255E4"/>
    <w:rsid w:val="009263B5"/>
    <w:rsid w:val="00926490"/>
    <w:rsid w:val="009265EA"/>
    <w:rsid w:val="009304BC"/>
    <w:rsid w:val="0093121E"/>
    <w:rsid w:val="00931264"/>
    <w:rsid w:val="009314D8"/>
    <w:rsid w:val="009317BC"/>
    <w:rsid w:val="00932080"/>
    <w:rsid w:val="00932196"/>
    <w:rsid w:val="009321C2"/>
    <w:rsid w:val="00933495"/>
    <w:rsid w:val="00933965"/>
    <w:rsid w:val="00933D76"/>
    <w:rsid w:val="009341ED"/>
    <w:rsid w:val="009355D7"/>
    <w:rsid w:val="00937248"/>
    <w:rsid w:val="00937BEE"/>
    <w:rsid w:val="00937F78"/>
    <w:rsid w:val="00940558"/>
    <w:rsid w:val="009405D0"/>
    <w:rsid w:val="00940763"/>
    <w:rsid w:val="00940F32"/>
    <w:rsid w:val="0094181B"/>
    <w:rsid w:val="009419EA"/>
    <w:rsid w:val="00942327"/>
    <w:rsid w:val="0094279D"/>
    <w:rsid w:val="00942BB3"/>
    <w:rsid w:val="00943839"/>
    <w:rsid w:val="00943DFB"/>
    <w:rsid w:val="009465C9"/>
    <w:rsid w:val="00946F02"/>
    <w:rsid w:val="0094791F"/>
    <w:rsid w:val="00950507"/>
    <w:rsid w:val="00950D45"/>
    <w:rsid w:val="0095118E"/>
    <w:rsid w:val="0095122B"/>
    <w:rsid w:val="00952659"/>
    <w:rsid w:val="00952A51"/>
    <w:rsid w:val="00952BD0"/>
    <w:rsid w:val="009550CD"/>
    <w:rsid w:val="00955B7A"/>
    <w:rsid w:val="00955E1D"/>
    <w:rsid w:val="00955EA6"/>
    <w:rsid w:val="009567F7"/>
    <w:rsid w:val="009572FF"/>
    <w:rsid w:val="00957847"/>
    <w:rsid w:val="00957C53"/>
    <w:rsid w:val="00960C88"/>
    <w:rsid w:val="00962105"/>
    <w:rsid w:val="00962CF4"/>
    <w:rsid w:val="009648CB"/>
    <w:rsid w:val="00964A2E"/>
    <w:rsid w:val="00964E03"/>
    <w:rsid w:val="009677B2"/>
    <w:rsid w:val="00967A15"/>
    <w:rsid w:val="00967D3D"/>
    <w:rsid w:val="00971E82"/>
    <w:rsid w:val="00972691"/>
    <w:rsid w:val="0097392F"/>
    <w:rsid w:val="00973BC8"/>
    <w:rsid w:val="00973DFF"/>
    <w:rsid w:val="00974318"/>
    <w:rsid w:val="0097536E"/>
    <w:rsid w:val="00975C5C"/>
    <w:rsid w:val="00976612"/>
    <w:rsid w:val="00976E60"/>
    <w:rsid w:val="0097755C"/>
    <w:rsid w:val="00977612"/>
    <w:rsid w:val="00980288"/>
    <w:rsid w:val="0098121C"/>
    <w:rsid w:val="009817C0"/>
    <w:rsid w:val="009829D6"/>
    <w:rsid w:val="00983318"/>
    <w:rsid w:val="00984034"/>
    <w:rsid w:val="00984758"/>
    <w:rsid w:val="00984AB6"/>
    <w:rsid w:val="009854A0"/>
    <w:rsid w:val="00985F3E"/>
    <w:rsid w:val="0098634F"/>
    <w:rsid w:val="00990A20"/>
    <w:rsid w:val="00992A38"/>
    <w:rsid w:val="00992BE0"/>
    <w:rsid w:val="00992D5F"/>
    <w:rsid w:val="0099325A"/>
    <w:rsid w:val="009937F4"/>
    <w:rsid w:val="009938B8"/>
    <w:rsid w:val="009940A3"/>
    <w:rsid w:val="0099492F"/>
    <w:rsid w:val="00994A9A"/>
    <w:rsid w:val="009951C7"/>
    <w:rsid w:val="00995800"/>
    <w:rsid w:val="009A198D"/>
    <w:rsid w:val="009A3389"/>
    <w:rsid w:val="009A4170"/>
    <w:rsid w:val="009A6B4B"/>
    <w:rsid w:val="009A76AD"/>
    <w:rsid w:val="009B0CFD"/>
    <w:rsid w:val="009B1724"/>
    <w:rsid w:val="009B17EF"/>
    <w:rsid w:val="009B1C56"/>
    <w:rsid w:val="009B2BBE"/>
    <w:rsid w:val="009B2FE9"/>
    <w:rsid w:val="009B3904"/>
    <w:rsid w:val="009B4DAC"/>
    <w:rsid w:val="009B5DA6"/>
    <w:rsid w:val="009B61B7"/>
    <w:rsid w:val="009B6E12"/>
    <w:rsid w:val="009B7A72"/>
    <w:rsid w:val="009C026E"/>
    <w:rsid w:val="009C03A2"/>
    <w:rsid w:val="009C0B43"/>
    <w:rsid w:val="009C0B74"/>
    <w:rsid w:val="009C25E4"/>
    <w:rsid w:val="009C3E7F"/>
    <w:rsid w:val="009C438D"/>
    <w:rsid w:val="009C49D9"/>
    <w:rsid w:val="009C5025"/>
    <w:rsid w:val="009C5809"/>
    <w:rsid w:val="009C6A49"/>
    <w:rsid w:val="009C747F"/>
    <w:rsid w:val="009D0D77"/>
    <w:rsid w:val="009D134C"/>
    <w:rsid w:val="009D2BC5"/>
    <w:rsid w:val="009D5143"/>
    <w:rsid w:val="009D6915"/>
    <w:rsid w:val="009D6A9E"/>
    <w:rsid w:val="009D6B7E"/>
    <w:rsid w:val="009D7FD8"/>
    <w:rsid w:val="009E0460"/>
    <w:rsid w:val="009E0EB3"/>
    <w:rsid w:val="009E1AF6"/>
    <w:rsid w:val="009E1C3C"/>
    <w:rsid w:val="009E3624"/>
    <w:rsid w:val="009E4042"/>
    <w:rsid w:val="009E5343"/>
    <w:rsid w:val="009E5466"/>
    <w:rsid w:val="009E5D61"/>
    <w:rsid w:val="009E6C3B"/>
    <w:rsid w:val="009E7057"/>
    <w:rsid w:val="009E7CAF"/>
    <w:rsid w:val="009F095B"/>
    <w:rsid w:val="009F0CA8"/>
    <w:rsid w:val="009F0F22"/>
    <w:rsid w:val="009F1EE9"/>
    <w:rsid w:val="009F21E9"/>
    <w:rsid w:val="009F2913"/>
    <w:rsid w:val="009F30BD"/>
    <w:rsid w:val="009F31BB"/>
    <w:rsid w:val="009F53C6"/>
    <w:rsid w:val="009F5644"/>
    <w:rsid w:val="009F57B2"/>
    <w:rsid w:val="009F7447"/>
    <w:rsid w:val="009F75C6"/>
    <w:rsid w:val="009F7E15"/>
    <w:rsid w:val="00A014FD"/>
    <w:rsid w:val="00A015AE"/>
    <w:rsid w:val="00A0191E"/>
    <w:rsid w:val="00A01B06"/>
    <w:rsid w:val="00A01D7D"/>
    <w:rsid w:val="00A02765"/>
    <w:rsid w:val="00A0281E"/>
    <w:rsid w:val="00A02CDB"/>
    <w:rsid w:val="00A02D6F"/>
    <w:rsid w:val="00A03150"/>
    <w:rsid w:val="00A03BA0"/>
    <w:rsid w:val="00A050F9"/>
    <w:rsid w:val="00A05315"/>
    <w:rsid w:val="00A0637F"/>
    <w:rsid w:val="00A07BED"/>
    <w:rsid w:val="00A120DC"/>
    <w:rsid w:val="00A122CD"/>
    <w:rsid w:val="00A12790"/>
    <w:rsid w:val="00A14673"/>
    <w:rsid w:val="00A14B74"/>
    <w:rsid w:val="00A160CC"/>
    <w:rsid w:val="00A1751D"/>
    <w:rsid w:val="00A20088"/>
    <w:rsid w:val="00A211C7"/>
    <w:rsid w:val="00A231C9"/>
    <w:rsid w:val="00A236C0"/>
    <w:rsid w:val="00A24859"/>
    <w:rsid w:val="00A254EA"/>
    <w:rsid w:val="00A25921"/>
    <w:rsid w:val="00A25E24"/>
    <w:rsid w:val="00A26536"/>
    <w:rsid w:val="00A26C58"/>
    <w:rsid w:val="00A2753B"/>
    <w:rsid w:val="00A27C2F"/>
    <w:rsid w:val="00A27ED6"/>
    <w:rsid w:val="00A30AFC"/>
    <w:rsid w:val="00A318FE"/>
    <w:rsid w:val="00A3267C"/>
    <w:rsid w:val="00A32F61"/>
    <w:rsid w:val="00A32FF6"/>
    <w:rsid w:val="00A339D2"/>
    <w:rsid w:val="00A3409A"/>
    <w:rsid w:val="00A35195"/>
    <w:rsid w:val="00A357E7"/>
    <w:rsid w:val="00A36222"/>
    <w:rsid w:val="00A37482"/>
    <w:rsid w:val="00A37ACB"/>
    <w:rsid w:val="00A4031F"/>
    <w:rsid w:val="00A4107D"/>
    <w:rsid w:val="00A41FD8"/>
    <w:rsid w:val="00A429A0"/>
    <w:rsid w:val="00A42A8D"/>
    <w:rsid w:val="00A44DEE"/>
    <w:rsid w:val="00A45D04"/>
    <w:rsid w:val="00A50F77"/>
    <w:rsid w:val="00A52010"/>
    <w:rsid w:val="00A5266B"/>
    <w:rsid w:val="00A52827"/>
    <w:rsid w:val="00A52ACE"/>
    <w:rsid w:val="00A538A9"/>
    <w:rsid w:val="00A54473"/>
    <w:rsid w:val="00A5496F"/>
    <w:rsid w:val="00A551E3"/>
    <w:rsid w:val="00A55322"/>
    <w:rsid w:val="00A5547E"/>
    <w:rsid w:val="00A55D60"/>
    <w:rsid w:val="00A56704"/>
    <w:rsid w:val="00A56AAD"/>
    <w:rsid w:val="00A6052A"/>
    <w:rsid w:val="00A605DF"/>
    <w:rsid w:val="00A60BD8"/>
    <w:rsid w:val="00A6103E"/>
    <w:rsid w:val="00A6107B"/>
    <w:rsid w:val="00A61B19"/>
    <w:rsid w:val="00A61EBA"/>
    <w:rsid w:val="00A62B6A"/>
    <w:rsid w:val="00A6524A"/>
    <w:rsid w:val="00A652A0"/>
    <w:rsid w:val="00A66053"/>
    <w:rsid w:val="00A66BB3"/>
    <w:rsid w:val="00A66D45"/>
    <w:rsid w:val="00A67599"/>
    <w:rsid w:val="00A67FDC"/>
    <w:rsid w:val="00A70BF7"/>
    <w:rsid w:val="00A70C1B"/>
    <w:rsid w:val="00A710FF"/>
    <w:rsid w:val="00A71497"/>
    <w:rsid w:val="00A729E4"/>
    <w:rsid w:val="00A72CE9"/>
    <w:rsid w:val="00A7323F"/>
    <w:rsid w:val="00A732E7"/>
    <w:rsid w:val="00A73C05"/>
    <w:rsid w:val="00A752F0"/>
    <w:rsid w:val="00A7543D"/>
    <w:rsid w:val="00A76169"/>
    <w:rsid w:val="00A775AA"/>
    <w:rsid w:val="00A77BE4"/>
    <w:rsid w:val="00A80886"/>
    <w:rsid w:val="00A80EAE"/>
    <w:rsid w:val="00A81C60"/>
    <w:rsid w:val="00A84A84"/>
    <w:rsid w:val="00A85214"/>
    <w:rsid w:val="00A85635"/>
    <w:rsid w:val="00A85C75"/>
    <w:rsid w:val="00A9409C"/>
    <w:rsid w:val="00A95663"/>
    <w:rsid w:val="00A97AB2"/>
    <w:rsid w:val="00A97FC3"/>
    <w:rsid w:val="00AA11F3"/>
    <w:rsid w:val="00AA2E98"/>
    <w:rsid w:val="00AA3EB4"/>
    <w:rsid w:val="00AA41F6"/>
    <w:rsid w:val="00AA4230"/>
    <w:rsid w:val="00AA441C"/>
    <w:rsid w:val="00AA4564"/>
    <w:rsid w:val="00AA4EAC"/>
    <w:rsid w:val="00AA6411"/>
    <w:rsid w:val="00AA6CB4"/>
    <w:rsid w:val="00AA6F5E"/>
    <w:rsid w:val="00AA72D7"/>
    <w:rsid w:val="00AA7C5D"/>
    <w:rsid w:val="00AB060B"/>
    <w:rsid w:val="00AB0C28"/>
    <w:rsid w:val="00AB0D58"/>
    <w:rsid w:val="00AB0F8E"/>
    <w:rsid w:val="00AB1E79"/>
    <w:rsid w:val="00AB204E"/>
    <w:rsid w:val="00AB35BF"/>
    <w:rsid w:val="00AB3A2E"/>
    <w:rsid w:val="00AB3AEA"/>
    <w:rsid w:val="00AB64C6"/>
    <w:rsid w:val="00AC0D10"/>
    <w:rsid w:val="00AC0EAF"/>
    <w:rsid w:val="00AC1675"/>
    <w:rsid w:val="00AC324F"/>
    <w:rsid w:val="00AC3BB2"/>
    <w:rsid w:val="00AC3FA7"/>
    <w:rsid w:val="00AC4140"/>
    <w:rsid w:val="00AC49A9"/>
    <w:rsid w:val="00AC60C1"/>
    <w:rsid w:val="00AC71FB"/>
    <w:rsid w:val="00AC75DE"/>
    <w:rsid w:val="00AD2A26"/>
    <w:rsid w:val="00AD3325"/>
    <w:rsid w:val="00AD3983"/>
    <w:rsid w:val="00AD608A"/>
    <w:rsid w:val="00AE056A"/>
    <w:rsid w:val="00AE08C2"/>
    <w:rsid w:val="00AE198F"/>
    <w:rsid w:val="00AE1CF4"/>
    <w:rsid w:val="00AE2252"/>
    <w:rsid w:val="00AE2601"/>
    <w:rsid w:val="00AE31C2"/>
    <w:rsid w:val="00AE323E"/>
    <w:rsid w:val="00AE348A"/>
    <w:rsid w:val="00AE38A6"/>
    <w:rsid w:val="00AE4B30"/>
    <w:rsid w:val="00AE4B3C"/>
    <w:rsid w:val="00AE4C48"/>
    <w:rsid w:val="00AE6E06"/>
    <w:rsid w:val="00AE763E"/>
    <w:rsid w:val="00AE7A8B"/>
    <w:rsid w:val="00AE7DDB"/>
    <w:rsid w:val="00AF07F8"/>
    <w:rsid w:val="00AF1488"/>
    <w:rsid w:val="00AF4FB5"/>
    <w:rsid w:val="00AF525E"/>
    <w:rsid w:val="00AF5535"/>
    <w:rsid w:val="00AF567A"/>
    <w:rsid w:val="00AF5849"/>
    <w:rsid w:val="00AF6FCB"/>
    <w:rsid w:val="00AF729B"/>
    <w:rsid w:val="00B01D33"/>
    <w:rsid w:val="00B020EE"/>
    <w:rsid w:val="00B032C1"/>
    <w:rsid w:val="00B050BC"/>
    <w:rsid w:val="00B06974"/>
    <w:rsid w:val="00B06A4C"/>
    <w:rsid w:val="00B07906"/>
    <w:rsid w:val="00B07C47"/>
    <w:rsid w:val="00B12518"/>
    <w:rsid w:val="00B125AA"/>
    <w:rsid w:val="00B12AB3"/>
    <w:rsid w:val="00B14179"/>
    <w:rsid w:val="00B141CD"/>
    <w:rsid w:val="00B14429"/>
    <w:rsid w:val="00B14648"/>
    <w:rsid w:val="00B147DF"/>
    <w:rsid w:val="00B15248"/>
    <w:rsid w:val="00B15771"/>
    <w:rsid w:val="00B16B22"/>
    <w:rsid w:val="00B17A86"/>
    <w:rsid w:val="00B20A9A"/>
    <w:rsid w:val="00B21B2E"/>
    <w:rsid w:val="00B21C3C"/>
    <w:rsid w:val="00B2253B"/>
    <w:rsid w:val="00B22A72"/>
    <w:rsid w:val="00B22E17"/>
    <w:rsid w:val="00B23701"/>
    <w:rsid w:val="00B2426B"/>
    <w:rsid w:val="00B2540B"/>
    <w:rsid w:val="00B255D1"/>
    <w:rsid w:val="00B26257"/>
    <w:rsid w:val="00B2646A"/>
    <w:rsid w:val="00B26566"/>
    <w:rsid w:val="00B26EC9"/>
    <w:rsid w:val="00B273FA"/>
    <w:rsid w:val="00B27DE3"/>
    <w:rsid w:val="00B30290"/>
    <w:rsid w:val="00B30DA2"/>
    <w:rsid w:val="00B313B6"/>
    <w:rsid w:val="00B3240D"/>
    <w:rsid w:val="00B334D4"/>
    <w:rsid w:val="00B338CF"/>
    <w:rsid w:val="00B33C1C"/>
    <w:rsid w:val="00B34BC3"/>
    <w:rsid w:val="00B34DAD"/>
    <w:rsid w:val="00B3611D"/>
    <w:rsid w:val="00B364AD"/>
    <w:rsid w:val="00B36AD9"/>
    <w:rsid w:val="00B36ED3"/>
    <w:rsid w:val="00B37AD6"/>
    <w:rsid w:val="00B401F0"/>
    <w:rsid w:val="00B407D4"/>
    <w:rsid w:val="00B41058"/>
    <w:rsid w:val="00B42AB3"/>
    <w:rsid w:val="00B42B14"/>
    <w:rsid w:val="00B42CDA"/>
    <w:rsid w:val="00B438E2"/>
    <w:rsid w:val="00B4441C"/>
    <w:rsid w:val="00B45F66"/>
    <w:rsid w:val="00B50C92"/>
    <w:rsid w:val="00B51421"/>
    <w:rsid w:val="00B51CFA"/>
    <w:rsid w:val="00B52440"/>
    <w:rsid w:val="00B52D3F"/>
    <w:rsid w:val="00B53892"/>
    <w:rsid w:val="00B5484A"/>
    <w:rsid w:val="00B55D27"/>
    <w:rsid w:val="00B561CD"/>
    <w:rsid w:val="00B57CD5"/>
    <w:rsid w:val="00B62C50"/>
    <w:rsid w:val="00B64923"/>
    <w:rsid w:val="00B64D0E"/>
    <w:rsid w:val="00B66E5C"/>
    <w:rsid w:val="00B66EC8"/>
    <w:rsid w:val="00B705B3"/>
    <w:rsid w:val="00B70E19"/>
    <w:rsid w:val="00B7118A"/>
    <w:rsid w:val="00B71612"/>
    <w:rsid w:val="00B721BE"/>
    <w:rsid w:val="00B72CC3"/>
    <w:rsid w:val="00B73151"/>
    <w:rsid w:val="00B731DB"/>
    <w:rsid w:val="00B73486"/>
    <w:rsid w:val="00B73864"/>
    <w:rsid w:val="00B74428"/>
    <w:rsid w:val="00B75723"/>
    <w:rsid w:val="00B76C8F"/>
    <w:rsid w:val="00B76F11"/>
    <w:rsid w:val="00B774DE"/>
    <w:rsid w:val="00B7779F"/>
    <w:rsid w:val="00B802E3"/>
    <w:rsid w:val="00B807CC"/>
    <w:rsid w:val="00B80B67"/>
    <w:rsid w:val="00B82CBF"/>
    <w:rsid w:val="00B83E05"/>
    <w:rsid w:val="00B84B1A"/>
    <w:rsid w:val="00B8568B"/>
    <w:rsid w:val="00B85F7D"/>
    <w:rsid w:val="00B86AC2"/>
    <w:rsid w:val="00B86D15"/>
    <w:rsid w:val="00B87C49"/>
    <w:rsid w:val="00B87C55"/>
    <w:rsid w:val="00B9056E"/>
    <w:rsid w:val="00B90A25"/>
    <w:rsid w:val="00B90A56"/>
    <w:rsid w:val="00B91250"/>
    <w:rsid w:val="00B91541"/>
    <w:rsid w:val="00B91B05"/>
    <w:rsid w:val="00B91D50"/>
    <w:rsid w:val="00B924EF"/>
    <w:rsid w:val="00B938FF"/>
    <w:rsid w:val="00B93D11"/>
    <w:rsid w:val="00B93F9F"/>
    <w:rsid w:val="00B95666"/>
    <w:rsid w:val="00B974A2"/>
    <w:rsid w:val="00B97C68"/>
    <w:rsid w:val="00BA058D"/>
    <w:rsid w:val="00BA0857"/>
    <w:rsid w:val="00BA0CFB"/>
    <w:rsid w:val="00BA1DA7"/>
    <w:rsid w:val="00BA235D"/>
    <w:rsid w:val="00BA2AF4"/>
    <w:rsid w:val="00BA4E07"/>
    <w:rsid w:val="00BA56FF"/>
    <w:rsid w:val="00BA762C"/>
    <w:rsid w:val="00BA76E8"/>
    <w:rsid w:val="00BB0CC8"/>
    <w:rsid w:val="00BB1365"/>
    <w:rsid w:val="00BB2F20"/>
    <w:rsid w:val="00BB32A7"/>
    <w:rsid w:val="00BB73D1"/>
    <w:rsid w:val="00BB78C1"/>
    <w:rsid w:val="00BC1163"/>
    <w:rsid w:val="00BC260A"/>
    <w:rsid w:val="00BC2E31"/>
    <w:rsid w:val="00BC3224"/>
    <w:rsid w:val="00BC49EE"/>
    <w:rsid w:val="00BC4CF2"/>
    <w:rsid w:val="00BC5EE1"/>
    <w:rsid w:val="00BC61BC"/>
    <w:rsid w:val="00BC64F9"/>
    <w:rsid w:val="00BC7D5C"/>
    <w:rsid w:val="00BD0A01"/>
    <w:rsid w:val="00BD0DD0"/>
    <w:rsid w:val="00BD1005"/>
    <w:rsid w:val="00BD116E"/>
    <w:rsid w:val="00BD1A3A"/>
    <w:rsid w:val="00BD1AE7"/>
    <w:rsid w:val="00BD29A2"/>
    <w:rsid w:val="00BD4486"/>
    <w:rsid w:val="00BD53A6"/>
    <w:rsid w:val="00BD55B6"/>
    <w:rsid w:val="00BD55EC"/>
    <w:rsid w:val="00BD6090"/>
    <w:rsid w:val="00BD787A"/>
    <w:rsid w:val="00BD791D"/>
    <w:rsid w:val="00BD7CC9"/>
    <w:rsid w:val="00BE0725"/>
    <w:rsid w:val="00BE27A9"/>
    <w:rsid w:val="00BE3452"/>
    <w:rsid w:val="00BE3BF1"/>
    <w:rsid w:val="00BE435D"/>
    <w:rsid w:val="00BE43C3"/>
    <w:rsid w:val="00BE4F8A"/>
    <w:rsid w:val="00BE5478"/>
    <w:rsid w:val="00BE5606"/>
    <w:rsid w:val="00BE5793"/>
    <w:rsid w:val="00BE5EFE"/>
    <w:rsid w:val="00BE5FED"/>
    <w:rsid w:val="00BE7665"/>
    <w:rsid w:val="00BF016A"/>
    <w:rsid w:val="00BF06BF"/>
    <w:rsid w:val="00BF0866"/>
    <w:rsid w:val="00BF089A"/>
    <w:rsid w:val="00BF0DC0"/>
    <w:rsid w:val="00BF1C0B"/>
    <w:rsid w:val="00BF2072"/>
    <w:rsid w:val="00BF4BED"/>
    <w:rsid w:val="00BF4DA0"/>
    <w:rsid w:val="00BF557F"/>
    <w:rsid w:val="00BF5720"/>
    <w:rsid w:val="00BF5FD7"/>
    <w:rsid w:val="00BF6760"/>
    <w:rsid w:val="00BF6D4E"/>
    <w:rsid w:val="00BF7C33"/>
    <w:rsid w:val="00BF7FA9"/>
    <w:rsid w:val="00C0104F"/>
    <w:rsid w:val="00C013FC"/>
    <w:rsid w:val="00C02453"/>
    <w:rsid w:val="00C02BCD"/>
    <w:rsid w:val="00C02D74"/>
    <w:rsid w:val="00C032D9"/>
    <w:rsid w:val="00C0334F"/>
    <w:rsid w:val="00C049D6"/>
    <w:rsid w:val="00C05340"/>
    <w:rsid w:val="00C05B32"/>
    <w:rsid w:val="00C0652D"/>
    <w:rsid w:val="00C06A77"/>
    <w:rsid w:val="00C06DB5"/>
    <w:rsid w:val="00C06E78"/>
    <w:rsid w:val="00C10B12"/>
    <w:rsid w:val="00C11B07"/>
    <w:rsid w:val="00C11C3C"/>
    <w:rsid w:val="00C12250"/>
    <w:rsid w:val="00C12456"/>
    <w:rsid w:val="00C12D18"/>
    <w:rsid w:val="00C12D60"/>
    <w:rsid w:val="00C133F0"/>
    <w:rsid w:val="00C13D04"/>
    <w:rsid w:val="00C14670"/>
    <w:rsid w:val="00C1488E"/>
    <w:rsid w:val="00C14EBE"/>
    <w:rsid w:val="00C157DA"/>
    <w:rsid w:val="00C16743"/>
    <w:rsid w:val="00C17D75"/>
    <w:rsid w:val="00C20608"/>
    <w:rsid w:val="00C20C71"/>
    <w:rsid w:val="00C20ECB"/>
    <w:rsid w:val="00C21520"/>
    <w:rsid w:val="00C216F1"/>
    <w:rsid w:val="00C22F8B"/>
    <w:rsid w:val="00C243B3"/>
    <w:rsid w:val="00C243D4"/>
    <w:rsid w:val="00C25DD4"/>
    <w:rsid w:val="00C30068"/>
    <w:rsid w:val="00C302FB"/>
    <w:rsid w:val="00C30D86"/>
    <w:rsid w:val="00C312D8"/>
    <w:rsid w:val="00C323CD"/>
    <w:rsid w:val="00C32CDD"/>
    <w:rsid w:val="00C336CB"/>
    <w:rsid w:val="00C3384D"/>
    <w:rsid w:val="00C34E15"/>
    <w:rsid w:val="00C355FF"/>
    <w:rsid w:val="00C3726C"/>
    <w:rsid w:val="00C37A47"/>
    <w:rsid w:val="00C40C33"/>
    <w:rsid w:val="00C41B64"/>
    <w:rsid w:val="00C43459"/>
    <w:rsid w:val="00C44ACA"/>
    <w:rsid w:val="00C45792"/>
    <w:rsid w:val="00C463C9"/>
    <w:rsid w:val="00C46475"/>
    <w:rsid w:val="00C468E6"/>
    <w:rsid w:val="00C471F1"/>
    <w:rsid w:val="00C501AB"/>
    <w:rsid w:val="00C513C2"/>
    <w:rsid w:val="00C513C8"/>
    <w:rsid w:val="00C522E2"/>
    <w:rsid w:val="00C52596"/>
    <w:rsid w:val="00C52911"/>
    <w:rsid w:val="00C52C52"/>
    <w:rsid w:val="00C5507B"/>
    <w:rsid w:val="00C55088"/>
    <w:rsid w:val="00C55435"/>
    <w:rsid w:val="00C56443"/>
    <w:rsid w:val="00C56482"/>
    <w:rsid w:val="00C57758"/>
    <w:rsid w:val="00C579BC"/>
    <w:rsid w:val="00C60DBD"/>
    <w:rsid w:val="00C61500"/>
    <w:rsid w:val="00C61F87"/>
    <w:rsid w:val="00C62725"/>
    <w:rsid w:val="00C62BEF"/>
    <w:rsid w:val="00C62F8A"/>
    <w:rsid w:val="00C63635"/>
    <w:rsid w:val="00C64265"/>
    <w:rsid w:val="00C64590"/>
    <w:rsid w:val="00C64CFA"/>
    <w:rsid w:val="00C70128"/>
    <w:rsid w:val="00C702D5"/>
    <w:rsid w:val="00C70FE7"/>
    <w:rsid w:val="00C714DC"/>
    <w:rsid w:val="00C73849"/>
    <w:rsid w:val="00C73DA2"/>
    <w:rsid w:val="00C7482A"/>
    <w:rsid w:val="00C75B26"/>
    <w:rsid w:val="00C7763D"/>
    <w:rsid w:val="00C80321"/>
    <w:rsid w:val="00C80686"/>
    <w:rsid w:val="00C81A97"/>
    <w:rsid w:val="00C82C01"/>
    <w:rsid w:val="00C83C4B"/>
    <w:rsid w:val="00C84652"/>
    <w:rsid w:val="00C84B98"/>
    <w:rsid w:val="00C84B9C"/>
    <w:rsid w:val="00C84EC9"/>
    <w:rsid w:val="00C8613F"/>
    <w:rsid w:val="00C864A5"/>
    <w:rsid w:val="00C877F5"/>
    <w:rsid w:val="00C91AAF"/>
    <w:rsid w:val="00C93FF5"/>
    <w:rsid w:val="00C945DE"/>
    <w:rsid w:val="00C94A82"/>
    <w:rsid w:val="00C95257"/>
    <w:rsid w:val="00C9527A"/>
    <w:rsid w:val="00C9565E"/>
    <w:rsid w:val="00C9666D"/>
    <w:rsid w:val="00C9667A"/>
    <w:rsid w:val="00C968BA"/>
    <w:rsid w:val="00C96F30"/>
    <w:rsid w:val="00C9712E"/>
    <w:rsid w:val="00C975AE"/>
    <w:rsid w:val="00C97A00"/>
    <w:rsid w:val="00C97B50"/>
    <w:rsid w:val="00CA2036"/>
    <w:rsid w:val="00CA69BB"/>
    <w:rsid w:val="00CA70A8"/>
    <w:rsid w:val="00CA7283"/>
    <w:rsid w:val="00CA77C0"/>
    <w:rsid w:val="00CA7B3C"/>
    <w:rsid w:val="00CA7EE5"/>
    <w:rsid w:val="00CB10B0"/>
    <w:rsid w:val="00CB212A"/>
    <w:rsid w:val="00CB2D57"/>
    <w:rsid w:val="00CB476C"/>
    <w:rsid w:val="00CB53C6"/>
    <w:rsid w:val="00CB5499"/>
    <w:rsid w:val="00CB63F5"/>
    <w:rsid w:val="00CB6BD0"/>
    <w:rsid w:val="00CB7387"/>
    <w:rsid w:val="00CB783E"/>
    <w:rsid w:val="00CB79E7"/>
    <w:rsid w:val="00CC0129"/>
    <w:rsid w:val="00CC0DE4"/>
    <w:rsid w:val="00CC0F72"/>
    <w:rsid w:val="00CC2E2D"/>
    <w:rsid w:val="00CC2ED6"/>
    <w:rsid w:val="00CC5430"/>
    <w:rsid w:val="00CC6D6A"/>
    <w:rsid w:val="00CD0B5D"/>
    <w:rsid w:val="00CD1D30"/>
    <w:rsid w:val="00CD345C"/>
    <w:rsid w:val="00CD47EC"/>
    <w:rsid w:val="00CD48E2"/>
    <w:rsid w:val="00CD49C3"/>
    <w:rsid w:val="00CD4C1B"/>
    <w:rsid w:val="00CD4E23"/>
    <w:rsid w:val="00CD6624"/>
    <w:rsid w:val="00CD6BC1"/>
    <w:rsid w:val="00CD7255"/>
    <w:rsid w:val="00CD79DB"/>
    <w:rsid w:val="00CE04CD"/>
    <w:rsid w:val="00CE0E39"/>
    <w:rsid w:val="00CE1313"/>
    <w:rsid w:val="00CE180F"/>
    <w:rsid w:val="00CE50C3"/>
    <w:rsid w:val="00CE51A7"/>
    <w:rsid w:val="00CE54C9"/>
    <w:rsid w:val="00CE5D36"/>
    <w:rsid w:val="00CE5E80"/>
    <w:rsid w:val="00CE66EB"/>
    <w:rsid w:val="00CE7E71"/>
    <w:rsid w:val="00CF224C"/>
    <w:rsid w:val="00CF27AC"/>
    <w:rsid w:val="00CF6E12"/>
    <w:rsid w:val="00D00246"/>
    <w:rsid w:val="00D014EF"/>
    <w:rsid w:val="00D020F6"/>
    <w:rsid w:val="00D023D4"/>
    <w:rsid w:val="00D02AF5"/>
    <w:rsid w:val="00D02C3B"/>
    <w:rsid w:val="00D02F20"/>
    <w:rsid w:val="00D0323A"/>
    <w:rsid w:val="00D03781"/>
    <w:rsid w:val="00D03E5D"/>
    <w:rsid w:val="00D0506C"/>
    <w:rsid w:val="00D0553D"/>
    <w:rsid w:val="00D0646C"/>
    <w:rsid w:val="00D07415"/>
    <w:rsid w:val="00D07BC5"/>
    <w:rsid w:val="00D07D00"/>
    <w:rsid w:val="00D10D72"/>
    <w:rsid w:val="00D11CAF"/>
    <w:rsid w:val="00D12731"/>
    <w:rsid w:val="00D13702"/>
    <w:rsid w:val="00D13B61"/>
    <w:rsid w:val="00D144E3"/>
    <w:rsid w:val="00D14C71"/>
    <w:rsid w:val="00D158E9"/>
    <w:rsid w:val="00D15E02"/>
    <w:rsid w:val="00D15E6B"/>
    <w:rsid w:val="00D15FAE"/>
    <w:rsid w:val="00D16387"/>
    <w:rsid w:val="00D201D4"/>
    <w:rsid w:val="00D20249"/>
    <w:rsid w:val="00D207B9"/>
    <w:rsid w:val="00D20B4F"/>
    <w:rsid w:val="00D21A23"/>
    <w:rsid w:val="00D23F51"/>
    <w:rsid w:val="00D2427A"/>
    <w:rsid w:val="00D24623"/>
    <w:rsid w:val="00D263F0"/>
    <w:rsid w:val="00D264A8"/>
    <w:rsid w:val="00D26684"/>
    <w:rsid w:val="00D26B5A"/>
    <w:rsid w:val="00D271CC"/>
    <w:rsid w:val="00D272FF"/>
    <w:rsid w:val="00D27F03"/>
    <w:rsid w:val="00D301D0"/>
    <w:rsid w:val="00D30E4E"/>
    <w:rsid w:val="00D318B8"/>
    <w:rsid w:val="00D319B8"/>
    <w:rsid w:val="00D31EE6"/>
    <w:rsid w:val="00D325D0"/>
    <w:rsid w:val="00D32843"/>
    <w:rsid w:val="00D32C61"/>
    <w:rsid w:val="00D33672"/>
    <w:rsid w:val="00D3372A"/>
    <w:rsid w:val="00D33A10"/>
    <w:rsid w:val="00D342B5"/>
    <w:rsid w:val="00D348CB"/>
    <w:rsid w:val="00D35268"/>
    <w:rsid w:val="00D358C4"/>
    <w:rsid w:val="00D37B33"/>
    <w:rsid w:val="00D4074C"/>
    <w:rsid w:val="00D40B82"/>
    <w:rsid w:val="00D40C71"/>
    <w:rsid w:val="00D40F9F"/>
    <w:rsid w:val="00D424DA"/>
    <w:rsid w:val="00D42F2B"/>
    <w:rsid w:val="00D43644"/>
    <w:rsid w:val="00D43BC9"/>
    <w:rsid w:val="00D4520E"/>
    <w:rsid w:val="00D45BEC"/>
    <w:rsid w:val="00D45E1B"/>
    <w:rsid w:val="00D46759"/>
    <w:rsid w:val="00D47634"/>
    <w:rsid w:val="00D514F0"/>
    <w:rsid w:val="00D516F4"/>
    <w:rsid w:val="00D52662"/>
    <w:rsid w:val="00D54C08"/>
    <w:rsid w:val="00D54C78"/>
    <w:rsid w:val="00D54F68"/>
    <w:rsid w:val="00D551A3"/>
    <w:rsid w:val="00D556B4"/>
    <w:rsid w:val="00D55E14"/>
    <w:rsid w:val="00D56EDC"/>
    <w:rsid w:val="00D56FA9"/>
    <w:rsid w:val="00D56FE3"/>
    <w:rsid w:val="00D57E56"/>
    <w:rsid w:val="00D602D1"/>
    <w:rsid w:val="00D604D5"/>
    <w:rsid w:val="00D6068B"/>
    <w:rsid w:val="00D6094C"/>
    <w:rsid w:val="00D60D0F"/>
    <w:rsid w:val="00D61AC2"/>
    <w:rsid w:val="00D62B4B"/>
    <w:rsid w:val="00D64C14"/>
    <w:rsid w:val="00D64C47"/>
    <w:rsid w:val="00D65376"/>
    <w:rsid w:val="00D65C46"/>
    <w:rsid w:val="00D668BC"/>
    <w:rsid w:val="00D66C17"/>
    <w:rsid w:val="00D66F4A"/>
    <w:rsid w:val="00D6715B"/>
    <w:rsid w:val="00D67A68"/>
    <w:rsid w:val="00D70FB2"/>
    <w:rsid w:val="00D71381"/>
    <w:rsid w:val="00D72ABD"/>
    <w:rsid w:val="00D72BBD"/>
    <w:rsid w:val="00D72E40"/>
    <w:rsid w:val="00D7334E"/>
    <w:rsid w:val="00D76BC0"/>
    <w:rsid w:val="00D7779A"/>
    <w:rsid w:val="00D7797B"/>
    <w:rsid w:val="00D81BF1"/>
    <w:rsid w:val="00D8205A"/>
    <w:rsid w:val="00D82CA1"/>
    <w:rsid w:val="00D83917"/>
    <w:rsid w:val="00D859F5"/>
    <w:rsid w:val="00D87BCF"/>
    <w:rsid w:val="00D900A4"/>
    <w:rsid w:val="00D9291F"/>
    <w:rsid w:val="00D938CE"/>
    <w:rsid w:val="00D93E57"/>
    <w:rsid w:val="00D94612"/>
    <w:rsid w:val="00D94A27"/>
    <w:rsid w:val="00D957F0"/>
    <w:rsid w:val="00D96844"/>
    <w:rsid w:val="00D97683"/>
    <w:rsid w:val="00DA1F40"/>
    <w:rsid w:val="00DA211F"/>
    <w:rsid w:val="00DA268A"/>
    <w:rsid w:val="00DA37F8"/>
    <w:rsid w:val="00DA3E29"/>
    <w:rsid w:val="00DA6B8D"/>
    <w:rsid w:val="00DA6F54"/>
    <w:rsid w:val="00DA75A3"/>
    <w:rsid w:val="00DA7C41"/>
    <w:rsid w:val="00DA7E75"/>
    <w:rsid w:val="00DB0425"/>
    <w:rsid w:val="00DB0CEF"/>
    <w:rsid w:val="00DB19C0"/>
    <w:rsid w:val="00DB25FB"/>
    <w:rsid w:val="00DB317B"/>
    <w:rsid w:val="00DB3E33"/>
    <w:rsid w:val="00DB413B"/>
    <w:rsid w:val="00DB42D6"/>
    <w:rsid w:val="00DB49F0"/>
    <w:rsid w:val="00DB5DF4"/>
    <w:rsid w:val="00DB6B88"/>
    <w:rsid w:val="00DB7D2D"/>
    <w:rsid w:val="00DC0603"/>
    <w:rsid w:val="00DC0653"/>
    <w:rsid w:val="00DC08BB"/>
    <w:rsid w:val="00DC0C92"/>
    <w:rsid w:val="00DC0D48"/>
    <w:rsid w:val="00DC0FA5"/>
    <w:rsid w:val="00DC2429"/>
    <w:rsid w:val="00DC3006"/>
    <w:rsid w:val="00DC32B9"/>
    <w:rsid w:val="00DC4433"/>
    <w:rsid w:val="00DC4B09"/>
    <w:rsid w:val="00DC4EB4"/>
    <w:rsid w:val="00DC5564"/>
    <w:rsid w:val="00DC5C7E"/>
    <w:rsid w:val="00DC78F3"/>
    <w:rsid w:val="00DD055C"/>
    <w:rsid w:val="00DD0C64"/>
    <w:rsid w:val="00DD0DE6"/>
    <w:rsid w:val="00DD11D5"/>
    <w:rsid w:val="00DD281F"/>
    <w:rsid w:val="00DD2C8E"/>
    <w:rsid w:val="00DD35B3"/>
    <w:rsid w:val="00DD3B78"/>
    <w:rsid w:val="00DD44A6"/>
    <w:rsid w:val="00DD4743"/>
    <w:rsid w:val="00DD4C38"/>
    <w:rsid w:val="00DD55BD"/>
    <w:rsid w:val="00DD5E48"/>
    <w:rsid w:val="00DD70C5"/>
    <w:rsid w:val="00DD7D7E"/>
    <w:rsid w:val="00DE06B7"/>
    <w:rsid w:val="00DE0AF7"/>
    <w:rsid w:val="00DE1EC4"/>
    <w:rsid w:val="00DE2311"/>
    <w:rsid w:val="00DE38F3"/>
    <w:rsid w:val="00DE398E"/>
    <w:rsid w:val="00DE6140"/>
    <w:rsid w:val="00DE6267"/>
    <w:rsid w:val="00DE690A"/>
    <w:rsid w:val="00DE71CC"/>
    <w:rsid w:val="00DE7B19"/>
    <w:rsid w:val="00DF11BF"/>
    <w:rsid w:val="00DF1AA0"/>
    <w:rsid w:val="00DF1AD2"/>
    <w:rsid w:val="00DF2F7A"/>
    <w:rsid w:val="00DF5102"/>
    <w:rsid w:val="00DF5555"/>
    <w:rsid w:val="00DF72C0"/>
    <w:rsid w:val="00DF74E0"/>
    <w:rsid w:val="00DF7C1F"/>
    <w:rsid w:val="00E00A95"/>
    <w:rsid w:val="00E01A70"/>
    <w:rsid w:val="00E02360"/>
    <w:rsid w:val="00E025B8"/>
    <w:rsid w:val="00E0280E"/>
    <w:rsid w:val="00E02CA7"/>
    <w:rsid w:val="00E03CF8"/>
    <w:rsid w:val="00E048A0"/>
    <w:rsid w:val="00E049BE"/>
    <w:rsid w:val="00E05A73"/>
    <w:rsid w:val="00E05CB2"/>
    <w:rsid w:val="00E067BD"/>
    <w:rsid w:val="00E06FC8"/>
    <w:rsid w:val="00E10F33"/>
    <w:rsid w:val="00E11170"/>
    <w:rsid w:val="00E111FC"/>
    <w:rsid w:val="00E117E2"/>
    <w:rsid w:val="00E11955"/>
    <w:rsid w:val="00E1520D"/>
    <w:rsid w:val="00E15B74"/>
    <w:rsid w:val="00E16104"/>
    <w:rsid w:val="00E21463"/>
    <w:rsid w:val="00E222EB"/>
    <w:rsid w:val="00E2281D"/>
    <w:rsid w:val="00E22CD0"/>
    <w:rsid w:val="00E22ED4"/>
    <w:rsid w:val="00E234D4"/>
    <w:rsid w:val="00E237B8"/>
    <w:rsid w:val="00E25A46"/>
    <w:rsid w:val="00E25E07"/>
    <w:rsid w:val="00E27347"/>
    <w:rsid w:val="00E301DF"/>
    <w:rsid w:val="00E31579"/>
    <w:rsid w:val="00E31840"/>
    <w:rsid w:val="00E31FA6"/>
    <w:rsid w:val="00E3252E"/>
    <w:rsid w:val="00E33C3E"/>
    <w:rsid w:val="00E33C9F"/>
    <w:rsid w:val="00E3526D"/>
    <w:rsid w:val="00E35C3C"/>
    <w:rsid w:val="00E361DA"/>
    <w:rsid w:val="00E40046"/>
    <w:rsid w:val="00E410C1"/>
    <w:rsid w:val="00E41EB5"/>
    <w:rsid w:val="00E41FFD"/>
    <w:rsid w:val="00E42027"/>
    <w:rsid w:val="00E4247A"/>
    <w:rsid w:val="00E42AEF"/>
    <w:rsid w:val="00E42F5B"/>
    <w:rsid w:val="00E43CFB"/>
    <w:rsid w:val="00E47F11"/>
    <w:rsid w:val="00E50086"/>
    <w:rsid w:val="00E508E0"/>
    <w:rsid w:val="00E510A2"/>
    <w:rsid w:val="00E51533"/>
    <w:rsid w:val="00E51A1C"/>
    <w:rsid w:val="00E53046"/>
    <w:rsid w:val="00E53367"/>
    <w:rsid w:val="00E535B4"/>
    <w:rsid w:val="00E537C8"/>
    <w:rsid w:val="00E5380C"/>
    <w:rsid w:val="00E5392F"/>
    <w:rsid w:val="00E541CE"/>
    <w:rsid w:val="00E54293"/>
    <w:rsid w:val="00E54B27"/>
    <w:rsid w:val="00E55D87"/>
    <w:rsid w:val="00E560C1"/>
    <w:rsid w:val="00E57F08"/>
    <w:rsid w:val="00E604DB"/>
    <w:rsid w:val="00E60534"/>
    <w:rsid w:val="00E60C8F"/>
    <w:rsid w:val="00E6160A"/>
    <w:rsid w:val="00E6208F"/>
    <w:rsid w:val="00E63C64"/>
    <w:rsid w:val="00E654BD"/>
    <w:rsid w:val="00E66116"/>
    <w:rsid w:val="00E673B4"/>
    <w:rsid w:val="00E700F2"/>
    <w:rsid w:val="00E70AC4"/>
    <w:rsid w:val="00E71766"/>
    <w:rsid w:val="00E71FA0"/>
    <w:rsid w:val="00E730A3"/>
    <w:rsid w:val="00E74294"/>
    <w:rsid w:val="00E74E6C"/>
    <w:rsid w:val="00E75577"/>
    <w:rsid w:val="00E75933"/>
    <w:rsid w:val="00E75E17"/>
    <w:rsid w:val="00E760B7"/>
    <w:rsid w:val="00E767A0"/>
    <w:rsid w:val="00E7682B"/>
    <w:rsid w:val="00E76A01"/>
    <w:rsid w:val="00E80159"/>
    <w:rsid w:val="00E81DF8"/>
    <w:rsid w:val="00E82BD1"/>
    <w:rsid w:val="00E83693"/>
    <w:rsid w:val="00E83985"/>
    <w:rsid w:val="00E83E31"/>
    <w:rsid w:val="00E8422E"/>
    <w:rsid w:val="00E85599"/>
    <w:rsid w:val="00E8560B"/>
    <w:rsid w:val="00E857C5"/>
    <w:rsid w:val="00E878D2"/>
    <w:rsid w:val="00E87F48"/>
    <w:rsid w:val="00E905EA"/>
    <w:rsid w:val="00E9073B"/>
    <w:rsid w:val="00E90A9B"/>
    <w:rsid w:val="00E91114"/>
    <w:rsid w:val="00E9318B"/>
    <w:rsid w:val="00E93FEC"/>
    <w:rsid w:val="00E94BB9"/>
    <w:rsid w:val="00E94C63"/>
    <w:rsid w:val="00E95286"/>
    <w:rsid w:val="00E9538E"/>
    <w:rsid w:val="00E95751"/>
    <w:rsid w:val="00E96AC5"/>
    <w:rsid w:val="00E9791D"/>
    <w:rsid w:val="00E97E13"/>
    <w:rsid w:val="00EA0CD9"/>
    <w:rsid w:val="00EA14A6"/>
    <w:rsid w:val="00EA257F"/>
    <w:rsid w:val="00EA3140"/>
    <w:rsid w:val="00EA34C4"/>
    <w:rsid w:val="00EA4F99"/>
    <w:rsid w:val="00EA5E9F"/>
    <w:rsid w:val="00EA6189"/>
    <w:rsid w:val="00EB0BC5"/>
    <w:rsid w:val="00EB39A4"/>
    <w:rsid w:val="00EB3EDB"/>
    <w:rsid w:val="00EB409B"/>
    <w:rsid w:val="00EB4C02"/>
    <w:rsid w:val="00EB5584"/>
    <w:rsid w:val="00EB7C6A"/>
    <w:rsid w:val="00EB7EE2"/>
    <w:rsid w:val="00EC01FF"/>
    <w:rsid w:val="00EC0405"/>
    <w:rsid w:val="00EC07E9"/>
    <w:rsid w:val="00EC2489"/>
    <w:rsid w:val="00EC28B4"/>
    <w:rsid w:val="00EC2D13"/>
    <w:rsid w:val="00EC2DCE"/>
    <w:rsid w:val="00EC3432"/>
    <w:rsid w:val="00EC53C5"/>
    <w:rsid w:val="00EC63DA"/>
    <w:rsid w:val="00EC64B1"/>
    <w:rsid w:val="00EC76DD"/>
    <w:rsid w:val="00EC7A3D"/>
    <w:rsid w:val="00ED09B7"/>
    <w:rsid w:val="00ED0C6C"/>
    <w:rsid w:val="00ED13BB"/>
    <w:rsid w:val="00ED3F66"/>
    <w:rsid w:val="00ED462A"/>
    <w:rsid w:val="00ED496D"/>
    <w:rsid w:val="00ED5C13"/>
    <w:rsid w:val="00ED64EB"/>
    <w:rsid w:val="00ED7546"/>
    <w:rsid w:val="00ED77FF"/>
    <w:rsid w:val="00EE0B7C"/>
    <w:rsid w:val="00EE0E50"/>
    <w:rsid w:val="00EE0F3D"/>
    <w:rsid w:val="00EE2FE1"/>
    <w:rsid w:val="00EE335E"/>
    <w:rsid w:val="00EE46F9"/>
    <w:rsid w:val="00EE5306"/>
    <w:rsid w:val="00EE5F28"/>
    <w:rsid w:val="00EE660F"/>
    <w:rsid w:val="00EE7FEF"/>
    <w:rsid w:val="00EF0222"/>
    <w:rsid w:val="00EF04C7"/>
    <w:rsid w:val="00EF0595"/>
    <w:rsid w:val="00EF2B50"/>
    <w:rsid w:val="00EF2C5E"/>
    <w:rsid w:val="00EF3DFC"/>
    <w:rsid w:val="00EF4813"/>
    <w:rsid w:val="00EF49F4"/>
    <w:rsid w:val="00EF4A25"/>
    <w:rsid w:val="00EF4F5B"/>
    <w:rsid w:val="00EF5952"/>
    <w:rsid w:val="00EF73C4"/>
    <w:rsid w:val="00EF790A"/>
    <w:rsid w:val="00EF7A05"/>
    <w:rsid w:val="00F0007F"/>
    <w:rsid w:val="00F00294"/>
    <w:rsid w:val="00F00357"/>
    <w:rsid w:val="00F00A65"/>
    <w:rsid w:val="00F00ED2"/>
    <w:rsid w:val="00F01EEA"/>
    <w:rsid w:val="00F02A23"/>
    <w:rsid w:val="00F0319A"/>
    <w:rsid w:val="00F0346E"/>
    <w:rsid w:val="00F03733"/>
    <w:rsid w:val="00F04554"/>
    <w:rsid w:val="00F04C5C"/>
    <w:rsid w:val="00F05D9F"/>
    <w:rsid w:val="00F05E0B"/>
    <w:rsid w:val="00F05EE6"/>
    <w:rsid w:val="00F06C3E"/>
    <w:rsid w:val="00F06E60"/>
    <w:rsid w:val="00F07817"/>
    <w:rsid w:val="00F07D06"/>
    <w:rsid w:val="00F109C2"/>
    <w:rsid w:val="00F12729"/>
    <w:rsid w:val="00F12AD8"/>
    <w:rsid w:val="00F1370A"/>
    <w:rsid w:val="00F13922"/>
    <w:rsid w:val="00F14B28"/>
    <w:rsid w:val="00F1605C"/>
    <w:rsid w:val="00F164B8"/>
    <w:rsid w:val="00F164D0"/>
    <w:rsid w:val="00F20E0E"/>
    <w:rsid w:val="00F21192"/>
    <w:rsid w:val="00F21E93"/>
    <w:rsid w:val="00F22FED"/>
    <w:rsid w:val="00F231B6"/>
    <w:rsid w:val="00F238E7"/>
    <w:rsid w:val="00F2509C"/>
    <w:rsid w:val="00F269D7"/>
    <w:rsid w:val="00F26C84"/>
    <w:rsid w:val="00F26C8E"/>
    <w:rsid w:val="00F27B55"/>
    <w:rsid w:val="00F30A3A"/>
    <w:rsid w:val="00F33839"/>
    <w:rsid w:val="00F3584F"/>
    <w:rsid w:val="00F36FA7"/>
    <w:rsid w:val="00F371DF"/>
    <w:rsid w:val="00F3743F"/>
    <w:rsid w:val="00F37F1A"/>
    <w:rsid w:val="00F37F30"/>
    <w:rsid w:val="00F40939"/>
    <w:rsid w:val="00F40BA5"/>
    <w:rsid w:val="00F40BCB"/>
    <w:rsid w:val="00F4188C"/>
    <w:rsid w:val="00F41A62"/>
    <w:rsid w:val="00F4232F"/>
    <w:rsid w:val="00F42D41"/>
    <w:rsid w:val="00F42E26"/>
    <w:rsid w:val="00F4392D"/>
    <w:rsid w:val="00F45789"/>
    <w:rsid w:val="00F50315"/>
    <w:rsid w:val="00F522CE"/>
    <w:rsid w:val="00F529CC"/>
    <w:rsid w:val="00F5434D"/>
    <w:rsid w:val="00F5469A"/>
    <w:rsid w:val="00F57901"/>
    <w:rsid w:val="00F6174A"/>
    <w:rsid w:val="00F61B0F"/>
    <w:rsid w:val="00F62347"/>
    <w:rsid w:val="00F62576"/>
    <w:rsid w:val="00F62D7D"/>
    <w:rsid w:val="00F62EDA"/>
    <w:rsid w:val="00F63801"/>
    <w:rsid w:val="00F63AB0"/>
    <w:rsid w:val="00F64D9B"/>
    <w:rsid w:val="00F65BEA"/>
    <w:rsid w:val="00F662D8"/>
    <w:rsid w:val="00F66D17"/>
    <w:rsid w:val="00F66F10"/>
    <w:rsid w:val="00F707E8"/>
    <w:rsid w:val="00F71DE5"/>
    <w:rsid w:val="00F732A2"/>
    <w:rsid w:val="00F753DA"/>
    <w:rsid w:val="00F76C3F"/>
    <w:rsid w:val="00F80970"/>
    <w:rsid w:val="00F814A6"/>
    <w:rsid w:val="00F81E44"/>
    <w:rsid w:val="00F82054"/>
    <w:rsid w:val="00F82463"/>
    <w:rsid w:val="00F8520A"/>
    <w:rsid w:val="00F855DD"/>
    <w:rsid w:val="00F866FD"/>
    <w:rsid w:val="00F9100A"/>
    <w:rsid w:val="00F92338"/>
    <w:rsid w:val="00F923CA"/>
    <w:rsid w:val="00F923E6"/>
    <w:rsid w:val="00F9297A"/>
    <w:rsid w:val="00F93821"/>
    <w:rsid w:val="00F940CD"/>
    <w:rsid w:val="00F94E24"/>
    <w:rsid w:val="00F95002"/>
    <w:rsid w:val="00F967BD"/>
    <w:rsid w:val="00F96836"/>
    <w:rsid w:val="00F97232"/>
    <w:rsid w:val="00F97418"/>
    <w:rsid w:val="00F977BF"/>
    <w:rsid w:val="00F978BB"/>
    <w:rsid w:val="00FA06B8"/>
    <w:rsid w:val="00FA1974"/>
    <w:rsid w:val="00FA2260"/>
    <w:rsid w:val="00FA3596"/>
    <w:rsid w:val="00FA42AC"/>
    <w:rsid w:val="00FA5AAE"/>
    <w:rsid w:val="00FA5AEB"/>
    <w:rsid w:val="00FB03B3"/>
    <w:rsid w:val="00FB065F"/>
    <w:rsid w:val="00FB0663"/>
    <w:rsid w:val="00FB0E86"/>
    <w:rsid w:val="00FB19EE"/>
    <w:rsid w:val="00FB27C9"/>
    <w:rsid w:val="00FB3A4E"/>
    <w:rsid w:val="00FB40C6"/>
    <w:rsid w:val="00FB54EA"/>
    <w:rsid w:val="00FB5C5C"/>
    <w:rsid w:val="00FB6615"/>
    <w:rsid w:val="00FB7CCE"/>
    <w:rsid w:val="00FC05A5"/>
    <w:rsid w:val="00FC0769"/>
    <w:rsid w:val="00FC0AB3"/>
    <w:rsid w:val="00FC14FF"/>
    <w:rsid w:val="00FC3A4A"/>
    <w:rsid w:val="00FC49A9"/>
    <w:rsid w:val="00FC4E67"/>
    <w:rsid w:val="00FC5769"/>
    <w:rsid w:val="00FC6057"/>
    <w:rsid w:val="00FC6086"/>
    <w:rsid w:val="00FC73D1"/>
    <w:rsid w:val="00FC7924"/>
    <w:rsid w:val="00FD02D5"/>
    <w:rsid w:val="00FD09AA"/>
    <w:rsid w:val="00FD0CE5"/>
    <w:rsid w:val="00FD14AA"/>
    <w:rsid w:val="00FD1AD2"/>
    <w:rsid w:val="00FD21B2"/>
    <w:rsid w:val="00FD2C38"/>
    <w:rsid w:val="00FD3AED"/>
    <w:rsid w:val="00FD4083"/>
    <w:rsid w:val="00FD49CA"/>
    <w:rsid w:val="00FD585A"/>
    <w:rsid w:val="00FD7C5F"/>
    <w:rsid w:val="00FD7F13"/>
    <w:rsid w:val="00FE04E9"/>
    <w:rsid w:val="00FE1658"/>
    <w:rsid w:val="00FE1BAC"/>
    <w:rsid w:val="00FE27A2"/>
    <w:rsid w:val="00FE2A80"/>
    <w:rsid w:val="00FE2AA4"/>
    <w:rsid w:val="00FE2F2F"/>
    <w:rsid w:val="00FE388B"/>
    <w:rsid w:val="00FE3C4F"/>
    <w:rsid w:val="00FE3C93"/>
    <w:rsid w:val="00FE4089"/>
    <w:rsid w:val="00FE4404"/>
    <w:rsid w:val="00FE4AC3"/>
    <w:rsid w:val="00FE4F40"/>
    <w:rsid w:val="00FE6E75"/>
    <w:rsid w:val="00FE74A3"/>
    <w:rsid w:val="00FE7792"/>
    <w:rsid w:val="00FE7CC0"/>
    <w:rsid w:val="00FF038B"/>
    <w:rsid w:val="00FF059E"/>
    <w:rsid w:val="00FF101B"/>
    <w:rsid w:val="00FF1058"/>
    <w:rsid w:val="00FF1690"/>
    <w:rsid w:val="00FF189D"/>
    <w:rsid w:val="00FF19EC"/>
    <w:rsid w:val="00FF32B2"/>
    <w:rsid w:val="00FF3F69"/>
    <w:rsid w:val="00FF480F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48C01"/>
  <w14:discardImageEditingData/>
  <w15:docId w15:val="{0EFBD17C-1351-4835-95D8-2BF4961B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C49"/>
    <w:pPr>
      <w:spacing w:line="360" w:lineRule="auto"/>
      <w:jc w:val="both"/>
    </w:pPr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84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E0ADE"/>
    <w:rPr>
      <w:color w:val="0000FF"/>
      <w:u w:val="single"/>
    </w:rPr>
  </w:style>
  <w:style w:type="character" w:styleId="PlaceholderText">
    <w:name w:val="Placeholder Text"/>
    <w:uiPriority w:val="99"/>
    <w:semiHidden/>
    <w:rsid w:val="00372A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1A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D1A3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D1A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D1A3A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6D18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FollowedHyperlink">
    <w:name w:val="FollowedHyperlink"/>
    <w:uiPriority w:val="99"/>
    <w:semiHidden/>
    <w:unhideWhenUsed/>
    <w:rsid w:val="00793CBD"/>
    <w:rPr>
      <w:color w:val="954F72"/>
      <w:u w:val="single"/>
    </w:rPr>
  </w:style>
  <w:style w:type="paragraph" w:customStyle="1" w:styleId="msonormal0">
    <w:name w:val="msonormal"/>
    <w:basedOn w:val="Normal"/>
    <w:rsid w:val="00793C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customStyle="1" w:styleId="font5">
    <w:name w:val="font5"/>
    <w:basedOn w:val="Normal"/>
    <w:rsid w:val="00793CBD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  <w:lang w:val="en-ZA" w:eastAsia="en-ZA"/>
    </w:rPr>
  </w:style>
  <w:style w:type="paragraph" w:customStyle="1" w:styleId="font6">
    <w:name w:val="font6"/>
    <w:basedOn w:val="Normal"/>
    <w:rsid w:val="00793CBD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  <w:lang w:val="en-ZA" w:eastAsia="en-ZA"/>
    </w:rPr>
  </w:style>
  <w:style w:type="paragraph" w:customStyle="1" w:styleId="xl65">
    <w:name w:val="xl65"/>
    <w:basedOn w:val="Normal"/>
    <w:rsid w:val="00793CBD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66">
    <w:name w:val="xl66"/>
    <w:basedOn w:val="Normal"/>
    <w:rsid w:val="00793CBD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  <w:lang w:val="en-ZA" w:eastAsia="en-ZA"/>
    </w:rPr>
  </w:style>
  <w:style w:type="paragraph" w:customStyle="1" w:styleId="xl67">
    <w:name w:val="xl67"/>
    <w:basedOn w:val="Normal"/>
    <w:rsid w:val="00793CBD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68">
    <w:name w:val="xl68"/>
    <w:basedOn w:val="Normal"/>
    <w:rsid w:val="00793CBD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  <w:lang w:val="en-ZA" w:eastAsia="en-ZA"/>
    </w:rPr>
  </w:style>
  <w:style w:type="paragraph" w:customStyle="1" w:styleId="xl69">
    <w:name w:val="xl69"/>
    <w:basedOn w:val="Normal"/>
    <w:rsid w:val="00793CB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70">
    <w:name w:val="xl70"/>
    <w:basedOn w:val="Normal"/>
    <w:rsid w:val="00793CB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71">
    <w:name w:val="xl71"/>
    <w:basedOn w:val="Normal"/>
    <w:rsid w:val="00793CB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  <w:lang w:val="en-ZA" w:eastAsia="en-ZA"/>
    </w:rPr>
  </w:style>
  <w:style w:type="paragraph" w:customStyle="1" w:styleId="xl72">
    <w:name w:val="xl72"/>
    <w:basedOn w:val="Normal"/>
    <w:rsid w:val="00793CB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73">
    <w:name w:val="xl73"/>
    <w:basedOn w:val="Normal"/>
    <w:rsid w:val="00793CB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  <w:lang w:val="en-ZA" w:eastAsia="en-ZA"/>
    </w:rPr>
  </w:style>
  <w:style w:type="paragraph" w:customStyle="1" w:styleId="xl74">
    <w:name w:val="xl74"/>
    <w:basedOn w:val="Normal"/>
    <w:rsid w:val="00793CBD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75">
    <w:name w:val="xl75"/>
    <w:basedOn w:val="Normal"/>
    <w:rsid w:val="00793CBD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76">
    <w:name w:val="xl76"/>
    <w:basedOn w:val="Normal"/>
    <w:rsid w:val="00793CBD"/>
    <w:pPr>
      <w:pBdr>
        <w:top w:val="single" w:sz="4" w:space="0" w:color="auto"/>
        <w:bottom w:val="single" w:sz="4" w:space="0" w:color="auto"/>
      </w:pBdr>
      <w:shd w:val="clear" w:color="000000" w:fill="DBDBDB"/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63">
    <w:name w:val="xl63"/>
    <w:basedOn w:val="Normal"/>
    <w:rsid w:val="005B76BB"/>
    <w:pP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64">
    <w:name w:val="xl64"/>
    <w:basedOn w:val="Normal"/>
    <w:rsid w:val="005B76BB"/>
    <w:pPr>
      <w:spacing w:before="100" w:beforeAutospacing="1" w:after="100" w:afterAutospacing="1" w:line="240" w:lineRule="auto"/>
      <w:jc w:val="center"/>
    </w:pPr>
    <w:rPr>
      <w:rFonts w:eastAsia="Times New Roman" w:cs="Arial"/>
      <w:sz w:val="20"/>
      <w:szCs w:val="20"/>
      <w:lang w:val="en-ZA" w:eastAsia="en-ZA"/>
    </w:rPr>
  </w:style>
  <w:style w:type="character" w:styleId="LineNumber">
    <w:name w:val="line number"/>
    <w:basedOn w:val="DefaultParagraphFont"/>
    <w:uiPriority w:val="99"/>
    <w:semiHidden/>
    <w:unhideWhenUsed/>
    <w:rsid w:val="00624384"/>
  </w:style>
  <w:style w:type="paragraph" w:customStyle="1" w:styleId="font7">
    <w:name w:val="font7"/>
    <w:basedOn w:val="Normal"/>
    <w:rsid w:val="00C56482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  <w:lang w:val="en-ZA" w:eastAsia="en-ZA"/>
    </w:rPr>
  </w:style>
  <w:style w:type="paragraph" w:customStyle="1" w:styleId="font8">
    <w:name w:val="font8"/>
    <w:basedOn w:val="Normal"/>
    <w:rsid w:val="00C56482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20"/>
      <w:szCs w:val="20"/>
      <w:lang w:val="en-ZA" w:eastAsia="en-ZA"/>
    </w:rPr>
  </w:style>
  <w:style w:type="paragraph" w:customStyle="1" w:styleId="font9">
    <w:name w:val="font9"/>
    <w:basedOn w:val="Normal"/>
    <w:rsid w:val="00C56482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FFFFFF"/>
      <w:sz w:val="20"/>
      <w:szCs w:val="20"/>
      <w:lang w:val="en-ZA" w:eastAsia="en-ZA"/>
    </w:rPr>
  </w:style>
  <w:style w:type="paragraph" w:customStyle="1" w:styleId="font10">
    <w:name w:val="font10"/>
    <w:basedOn w:val="Normal"/>
    <w:rsid w:val="00C56482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0"/>
      <w:szCs w:val="20"/>
      <w:lang w:val="en-ZA" w:eastAsia="en-ZA"/>
    </w:rPr>
  </w:style>
  <w:style w:type="paragraph" w:customStyle="1" w:styleId="xl77">
    <w:name w:val="xl77"/>
    <w:basedOn w:val="Normal"/>
    <w:rsid w:val="00C5648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78">
    <w:name w:val="xl78"/>
    <w:basedOn w:val="Normal"/>
    <w:rsid w:val="00C56482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paragraph" w:customStyle="1" w:styleId="xl79">
    <w:name w:val="xl79"/>
    <w:basedOn w:val="Normal"/>
    <w:rsid w:val="00C5648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0">
    <w:name w:val="xl80"/>
    <w:basedOn w:val="Normal"/>
    <w:rsid w:val="00C5648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1">
    <w:name w:val="xl81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0041C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val="en-ZA" w:eastAsia="en-ZA"/>
    </w:rPr>
  </w:style>
  <w:style w:type="paragraph" w:customStyle="1" w:styleId="xl82">
    <w:name w:val="xl82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0041C4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val="en-ZA" w:eastAsia="en-ZA"/>
    </w:rPr>
  </w:style>
  <w:style w:type="paragraph" w:customStyle="1" w:styleId="xl83">
    <w:name w:val="xl83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4">
    <w:name w:val="xl84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5">
    <w:name w:val="xl85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6">
    <w:name w:val="xl86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FF9999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7">
    <w:name w:val="xl87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8">
    <w:name w:val="xl88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89">
    <w:name w:val="xl89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20"/>
      <w:szCs w:val="20"/>
      <w:lang w:val="en-ZA" w:eastAsia="en-ZA"/>
    </w:rPr>
  </w:style>
  <w:style w:type="paragraph" w:customStyle="1" w:styleId="xl90">
    <w:name w:val="xl90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CC00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val="en-ZA" w:eastAsia="en-ZA"/>
    </w:rPr>
  </w:style>
  <w:style w:type="paragraph" w:customStyle="1" w:styleId="xl91">
    <w:name w:val="xl91"/>
    <w:basedOn w:val="Normal"/>
    <w:rsid w:val="00C56482"/>
    <w:pPr>
      <w:pBdr>
        <w:top w:val="single" w:sz="4" w:space="0" w:color="auto"/>
        <w:bottom w:val="single" w:sz="8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20"/>
      <w:szCs w:val="20"/>
      <w:lang w:val="en-ZA" w:eastAsia="en-ZA"/>
    </w:rPr>
  </w:style>
  <w:style w:type="paragraph" w:customStyle="1" w:styleId="xl92">
    <w:name w:val="xl92"/>
    <w:basedOn w:val="Normal"/>
    <w:rsid w:val="00C56482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0"/>
      <w:szCs w:val="20"/>
      <w:lang w:val="en-ZA"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EC5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3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3C5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3C5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28310A"/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90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832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99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4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205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</w:div>
        <w:div w:id="140003904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</w:div>
        <w:div w:id="1022441436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</w:div>
      </w:divsChild>
    </w:div>
    <w:div w:id="1498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6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EFFE-E19F-4D9E-B561-7E3F0A23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Univeristy</Company>
  <LinksUpToDate>false</LinksUpToDate>
  <CharactersWithSpaces>35714</CharactersWithSpaces>
  <SharedDoc>false</SharedDoc>
  <HLinks>
    <vt:vector size="60" baseType="variant">
      <vt:variant>
        <vt:i4>3145787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https://doi.org/10.1139/cjfas-2016-0103</vt:lpwstr>
      </vt:variant>
      <vt:variant>
        <vt:lpwstr/>
      </vt:variant>
      <vt:variant>
        <vt:i4>3932258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https://doi.org/10.1073/pnas.1421502112</vt:lpwstr>
      </vt:variant>
      <vt:variant>
        <vt:lpwstr/>
      </vt:variant>
      <vt:variant>
        <vt:i4>7536738</vt:i4>
      </vt:variant>
      <vt:variant>
        <vt:i4>24</vt:i4>
      </vt:variant>
      <vt:variant>
        <vt:i4>0</vt:i4>
      </vt:variant>
      <vt:variant>
        <vt:i4>5</vt:i4>
      </vt:variant>
      <vt:variant>
        <vt:lpwstr>http://doi.org/10.1144/SP431.12</vt:lpwstr>
      </vt:variant>
      <vt:variant>
        <vt:lpwstr/>
      </vt:variant>
      <vt:variant>
        <vt:i4>5832798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https://doi.org/10.1111/ter.12327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https://doi.org/10.1029/2019PA003835</vt:lpwstr>
      </vt:variant>
      <vt:variant>
        <vt:lpwstr/>
      </vt:variant>
      <vt:variant>
        <vt:i4>1441876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https://doi.org/10.1038/27417</vt:lpwstr>
      </vt:variant>
      <vt:variant>
        <vt:lpwstr/>
      </vt:variant>
      <vt:variant>
        <vt:i4>6160478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https://doi.org/10.1111/ter.12353</vt:lpwstr>
      </vt:variant>
      <vt:variant>
        <vt:lpwstr/>
      </vt:variant>
      <vt:variant>
        <vt:i4>6225951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https://doi.org/10.1016/j.gca.2020.11.019</vt:lpwstr>
      </vt:variant>
      <vt:variant>
        <vt:lpwstr/>
      </vt:variant>
      <vt:variant>
        <vt:i4>3145790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http://dx.doi.org/10.1029/2001JB000745</vt:lpwstr>
      </vt:variant>
      <vt:variant>
        <vt:lpwstr/>
      </vt:variant>
      <vt:variant>
        <vt:i4>8323094</vt:i4>
      </vt:variant>
      <vt:variant>
        <vt:i4>0</vt:i4>
      </vt:variant>
      <vt:variant>
        <vt:i4>0</vt:i4>
      </vt:variant>
      <vt:variant>
        <vt:i4>5</vt:i4>
      </vt:variant>
      <vt:variant>
        <vt:lpwstr>mailto:bastien.aeon@gmail.com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Linol, Bastien (Dr) (s212466674)</dc:creator>
  <cp:keywords/>
  <dc:description/>
  <cp:lastModifiedBy>Linol, Bastien (Dr) (Summerstrand Campus South)</cp:lastModifiedBy>
  <cp:revision>2</cp:revision>
  <cp:lastPrinted>2021-04-18T10:18:00Z</cp:lastPrinted>
  <dcterms:created xsi:type="dcterms:W3CDTF">2021-06-04T07:47:00Z</dcterms:created>
  <dcterms:modified xsi:type="dcterms:W3CDTF">2021-06-04T07:47:00Z</dcterms:modified>
</cp:coreProperties>
</file>