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7E3AF1" w14:textId="77777777" w:rsidR="009910FD" w:rsidRDefault="009910FD" w:rsidP="009910FD">
      <w:pPr>
        <w:pStyle w:val="Caption"/>
        <w:spacing w:after="0"/>
        <w:ind w:right="-52"/>
        <w:jc w:val="both"/>
        <w:rPr>
          <w:rFonts w:ascii="Calibri" w:hAnsi="Calibri" w:cs="Calibri"/>
          <w:i w:val="0"/>
          <w:iCs w:val="0"/>
          <w:color w:val="000000"/>
          <w:sz w:val="24"/>
          <w:szCs w:val="24"/>
          <w:lang w:val="en-AU"/>
        </w:rPr>
      </w:pPr>
      <w:r w:rsidRPr="00D94D64">
        <w:rPr>
          <w:rFonts w:ascii="Calibri" w:hAnsi="Calibri" w:cs="Calibri"/>
          <w:i w:val="0"/>
          <w:iCs w:val="0"/>
          <w:color w:val="000000"/>
          <w:sz w:val="24"/>
          <w:szCs w:val="24"/>
          <w:lang w:val="en-AU"/>
        </w:rPr>
        <w:t xml:space="preserve">Supplementary </w:t>
      </w:r>
      <w:r>
        <w:rPr>
          <w:rFonts w:ascii="Calibri" w:hAnsi="Calibri" w:cs="Calibri"/>
          <w:i w:val="0"/>
          <w:iCs w:val="0"/>
          <w:color w:val="000000"/>
          <w:sz w:val="24"/>
          <w:szCs w:val="24"/>
          <w:lang w:val="en-AU"/>
        </w:rPr>
        <w:t>Appendix III</w:t>
      </w:r>
      <w:r w:rsidRPr="00D94D64">
        <w:rPr>
          <w:rFonts w:ascii="Calibri" w:hAnsi="Calibri" w:cs="Calibri"/>
          <w:i w:val="0"/>
          <w:iCs w:val="0"/>
          <w:color w:val="000000"/>
          <w:sz w:val="24"/>
          <w:szCs w:val="24"/>
          <w:lang w:val="en-AU"/>
        </w:rPr>
        <w:t xml:space="preserve"> </w:t>
      </w:r>
    </w:p>
    <w:p w14:paraId="7990DB12" w14:textId="77777777" w:rsidR="009910FD" w:rsidRDefault="009910FD" w:rsidP="009910FD">
      <w:pPr>
        <w:pStyle w:val="Caption"/>
        <w:spacing w:after="0"/>
        <w:ind w:right="-52"/>
        <w:jc w:val="both"/>
        <w:rPr>
          <w:rFonts w:ascii="Calibri" w:hAnsi="Calibri" w:cs="Calibri"/>
          <w:i w:val="0"/>
          <w:iCs w:val="0"/>
          <w:color w:val="000000"/>
          <w:sz w:val="24"/>
          <w:szCs w:val="24"/>
          <w:lang w:val="en-AU"/>
        </w:rPr>
      </w:pPr>
    </w:p>
    <w:p w14:paraId="0E5D8038" w14:textId="21753BE5" w:rsidR="009910FD" w:rsidRDefault="009910FD" w:rsidP="009910FD">
      <w:pPr>
        <w:pStyle w:val="Caption"/>
        <w:spacing w:after="0"/>
        <w:ind w:right="-52"/>
        <w:jc w:val="both"/>
        <w:rPr>
          <w:rFonts w:ascii="Calibri" w:hAnsi="Calibri" w:cs="Calibri"/>
          <w:i w:val="0"/>
          <w:iCs w:val="0"/>
          <w:color w:val="000000"/>
          <w:sz w:val="24"/>
          <w:szCs w:val="24"/>
          <w:lang w:val="en-AU"/>
        </w:rPr>
      </w:pPr>
      <w:r>
        <w:rPr>
          <w:rFonts w:ascii="Calibri" w:hAnsi="Calibri" w:cs="Calibri"/>
          <w:i w:val="0"/>
          <w:iCs w:val="0"/>
          <w:noProof/>
          <w:color w:val="000000"/>
          <w:sz w:val="24"/>
          <w:szCs w:val="24"/>
          <w:lang w:val="en-AU"/>
        </w:rPr>
        <w:drawing>
          <wp:inline distT="0" distB="0" distL="0" distR="0" wp14:anchorId="29877F22" wp14:editId="218C8578">
            <wp:extent cx="5728335" cy="5887085"/>
            <wp:effectExtent l="0" t="0" r="0" b="5715"/>
            <wp:docPr id="3" name="Picture 3"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arrow&#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28335" cy="5887085"/>
                    </a:xfrm>
                    <a:prstGeom prst="rect">
                      <a:avLst/>
                    </a:prstGeom>
                  </pic:spPr>
                </pic:pic>
              </a:graphicData>
            </a:graphic>
          </wp:inline>
        </w:drawing>
      </w:r>
    </w:p>
    <w:p w14:paraId="48C611D3" w14:textId="1A789B25" w:rsidR="009910FD" w:rsidRPr="00D94D64" w:rsidRDefault="009910FD" w:rsidP="009910FD">
      <w:pPr>
        <w:pStyle w:val="Caption"/>
        <w:spacing w:after="0"/>
        <w:ind w:right="-52"/>
        <w:jc w:val="both"/>
        <w:rPr>
          <w:rFonts w:ascii="Calibri" w:hAnsi="Calibri" w:cs="Calibri"/>
          <w:i w:val="0"/>
          <w:iCs w:val="0"/>
          <w:color w:val="000000"/>
          <w:sz w:val="24"/>
          <w:szCs w:val="24"/>
          <w:lang w:val="en-AU"/>
        </w:rPr>
      </w:pPr>
      <w:r w:rsidRPr="00D94D64">
        <w:rPr>
          <w:rFonts w:ascii="Calibri" w:hAnsi="Calibri" w:cs="Calibri"/>
          <w:i w:val="0"/>
          <w:iCs w:val="0"/>
          <w:color w:val="000000"/>
          <w:sz w:val="24"/>
          <w:szCs w:val="24"/>
          <w:lang w:val="en-AU"/>
        </w:rPr>
        <w:t>Figure 1: CL images of detrital zircons from A) the Lucknow Formation, B) the Glen Lyon member and C) the Top Dog formation of the Keis supergroup.</w:t>
      </w:r>
    </w:p>
    <w:p w14:paraId="71A69527" w14:textId="363E0DBF" w:rsidR="009910FD" w:rsidRDefault="009910FD" w:rsidP="009910FD">
      <w:pPr>
        <w:pStyle w:val="Caption"/>
        <w:spacing w:after="0"/>
        <w:ind w:right="-52"/>
        <w:rPr>
          <w:rFonts w:ascii="Calibri" w:hAnsi="Calibri" w:cs="Calibri"/>
          <w:i w:val="0"/>
          <w:iCs w:val="0"/>
          <w:color w:val="000000"/>
          <w:sz w:val="24"/>
          <w:szCs w:val="24"/>
          <w:lang w:val="en-AU"/>
        </w:rPr>
      </w:pPr>
    </w:p>
    <w:p w14:paraId="05A22C63" w14:textId="462316EB" w:rsidR="009910FD" w:rsidRPr="009910FD" w:rsidRDefault="009910FD" w:rsidP="009910FD">
      <w:pPr>
        <w:rPr>
          <w:lang w:val="en-AU"/>
        </w:rPr>
      </w:pPr>
      <w:r>
        <w:rPr>
          <w:noProof/>
          <w:lang w:val="en-AU"/>
        </w:rPr>
        <w:lastRenderedPageBreak/>
        <w:drawing>
          <wp:inline distT="0" distB="0" distL="0" distR="0" wp14:anchorId="4B330745" wp14:editId="57D334A9">
            <wp:extent cx="5728335" cy="4494530"/>
            <wp:effectExtent l="0" t="0" r="0" b="1270"/>
            <wp:docPr id="2" name="Picture 2" descr="A picture containing text, posing,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posing, crowd&#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28335" cy="4494530"/>
                    </a:xfrm>
                    <a:prstGeom prst="rect">
                      <a:avLst/>
                    </a:prstGeom>
                  </pic:spPr>
                </pic:pic>
              </a:graphicData>
            </a:graphic>
          </wp:inline>
        </w:drawing>
      </w:r>
    </w:p>
    <w:p w14:paraId="1EB500A4" w14:textId="398D76D5" w:rsidR="009910FD" w:rsidRPr="00D94D64" w:rsidRDefault="009910FD" w:rsidP="009910FD">
      <w:pPr>
        <w:pStyle w:val="Caption"/>
        <w:spacing w:after="0"/>
        <w:ind w:right="-52"/>
        <w:jc w:val="both"/>
        <w:rPr>
          <w:rFonts w:ascii="Calibri" w:hAnsi="Calibri" w:cs="Calibri"/>
          <w:i w:val="0"/>
          <w:iCs w:val="0"/>
          <w:color w:val="000000"/>
          <w:sz w:val="24"/>
          <w:szCs w:val="24"/>
          <w:lang w:val="en-AU"/>
        </w:rPr>
      </w:pPr>
      <w:bookmarkStart w:id="0" w:name="_Ref30079745"/>
      <w:r w:rsidRPr="00D94D64">
        <w:rPr>
          <w:rFonts w:ascii="Calibri" w:hAnsi="Calibri" w:cs="Calibri"/>
          <w:i w:val="0"/>
          <w:iCs w:val="0"/>
          <w:color w:val="000000"/>
          <w:sz w:val="24"/>
          <w:szCs w:val="24"/>
          <w:lang w:val="en-AU"/>
        </w:rPr>
        <w:t xml:space="preserve">Figure </w:t>
      </w:r>
      <w:r>
        <w:rPr>
          <w:rFonts w:ascii="Calibri" w:hAnsi="Calibri" w:cs="Calibri"/>
          <w:i w:val="0"/>
          <w:iCs w:val="0"/>
          <w:color w:val="000000"/>
          <w:sz w:val="24"/>
          <w:szCs w:val="24"/>
          <w:lang w:val="en-AU"/>
        </w:rPr>
        <w:t>2</w:t>
      </w:r>
      <w:r w:rsidRPr="00D94D64">
        <w:rPr>
          <w:rFonts w:ascii="Calibri" w:hAnsi="Calibri" w:cs="Calibri"/>
          <w:i w:val="0"/>
          <w:iCs w:val="0"/>
          <w:color w:val="000000"/>
          <w:sz w:val="24"/>
          <w:szCs w:val="24"/>
          <w:lang w:val="en-AU"/>
        </w:rPr>
        <w:t xml:space="preserve">: </w:t>
      </w:r>
      <w:bookmarkEnd w:id="0"/>
      <w:r w:rsidRPr="00D94D64">
        <w:rPr>
          <w:rFonts w:ascii="Calibri" w:hAnsi="Calibri" w:cs="Calibri"/>
          <w:i w:val="0"/>
          <w:iCs w:val="0"/>
          <w:color w:val="000000"/>
          <w:sz w:val="24"/>
          <w:szCs w:val="24"/>
          <w:lang w:val="en-AU"/>
        </w:rPr>
        <w:t xml:space="preserve">CL images of detrital zircons from A) the Vuilnek formation, B) the Dagbreek Formation of the Groblershoop group and C) the Groot Drink formation of the Wilgenhoutsdrif Group of the Keis supergroup.  </w:t>
      </w:r>
    </w:p>
    <w:p w14:paraId="20E656A4" w14:textId="77777777" w:rsidR="009910FD" w:rsidRPr="00D94D64" w:rsidRDefault="009910FD" w:rsidP="009910FD">
      <w:pPr>
        <w:ind w:right="-52"/>
        <w:rPr>
          <w:rFonts w:ascii="Calibri" w:hAnsi="Calibri" w:cs="Calibri"/>
          <w:color w:val="000000"/>
          <w:lang w:val="en-AU"/>
        </w:rPr>
      </w:pPr>
    </w:p>
    <w:p w14:paraId="3F969ADC" w14:textId="644BCED0" w:rsidR="009910FD" w:rsidRDefault="009910FD" w:rsidP="009910FD">
      <w:pPr>
        <w:pStyle w:val="Caption"/>
        <w:spacing w:after="0"/>
        <w:ind w:right="-52"/>
        <w:jc w:val="both"/>
        <w:rPr>
          <w:rFonts w:ascii="Calibri" w:hAnsi="Calibri" w:cs="Calibri"/>
          <w:i w:val="0"/>
          <w:iCs w:val="0"/>
          <w:color w:val="000000"/>
          <w:sz w:val="24"/>
          <w:szCs w:val="24"/>
          <w:lang w:val="en-AU"/>
        </w:rPr>
      </w:pPr>
      <w:bookmarkStart w:id="1" w:name="_Ref30081464"/>
      <w:r>
        <w:rPr>
          <w:rFonts w:ascii="Calibri" w:hAnsi="Calibri" w:cs="Calibri"/>
          <w:i w:val="0"/>
          <w:iCs w:val="0"/>
          <w:noProof/>
          <w:color w:val="000000"/>
          <w:sz w:val="24"/>
          <w:szCs w:val="24"/>
          <w:lang w:val="en-AU"/>
        </w:rPr>
        <w:lastRenderedPageBreak/>
        <w:drawing>
          <wp:inline distT="0" distB="0" distL="0" distR="0" wp14:anchorId="4B49FF11" wp14:editId="76B1BF07">
            <wp:extent cx="5728335" cy="4188460"/>
            <wp:effectExtent l="0" t="0" r="0" b="254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8335" cy="4188460"/>
                    </a:xfrm>
                    <a:prstGeom prst="rect">
                      <a:avLst/>
                    </a:prstGeom>
                  </pic:spPr>
                </pic:pic>
              </a:graphicData>
            </a:graphic>
          </wp:inline>
        </w:drawing>
      </w:r>
      <w:r w:rsidRPr="00D94D64">
        <w:rPr>
          <w:rFonts w:ascii="Calibri" w:hAnsi="Calibri" w:cs="Calibri"/>
          <w:i w:val="0"/>
          <w:iCs w:val="0"/>
          <w:color w:val="000000"/>
          <w:sz w:val="24"/>
          <w:szCs w:val="24"/>
          <w:lang w:val="en-AU"/>
        </w:rPr>
        <w:t xml:space="preserve">Figure 3: </w:t>
      </w:r>
      <w:bookmarkEnd w:id="1"/>
      <w:r w:rsidRPr="00D94D64">
        <w:rPr>
          <w:rFonts w:ascii="Calibri" w:hAnsi="Calibri" w:cs="Calibri"/>
          <w:i w:val="0"/>
          <w:iCs w:val="0"/>
          <w:color w:val="000000"/>
          <w:sz w:val="24"/>
          <w:szCs w:val="24"/>
          <w:lang w:val="en-AU"/>
        </w:rPr>
        <w:t xml:space="preserve">CL images of detrital zircons from A) the </w:t>
      </w:r>
      <w:r>
        <w:rPr>
          <w:rFonts w:ascii="Calibri" w:hAnsi="Calibri" w:cs="Calibri"/>
          <w:i w:val="0"/>
          <w:iCs w:val="0"/>
          <w:color w:val="000000"/>
          <w:sz w:val="24"/>
          <w:szCs w:val="24"/>
          <w:lang w:val="en-AU"/>
        </w:rPr>
        <w:t>Goede Hoop</w:t>
      </w:r>
      <w:r w:rsidRPr="00D94D64">
        <w:rPr>
          <w:rFonts w:ascii="Calibri" w:hAnsi="Calibri" w:cs="Calibri"/>
          <w:i w:val="0"/>
          <w:iCs w:val="0"/>
          <w:color w:val="000000"/>
          <w:sz w:val="24"/>
          <w:szCs w:val="24"/>
          <w:lang w:val="en-AU"/>
        </w:rPr>
        <w:t xml:space="preserve"> Formation, B) the Sandputs Formation and C) the Collinskop Formation of the Korannaland Group</w:t>
      </w:r>
    </w:p>
    <w:p w14:paraId="2741FB4F" w14:textId="77777777" w:rsidR="00DE1AE5" w:rsidRDefault="00DE1AE5"/>
    <w:sectPr w:rsidR="00DE1AE5" w:rsidSect="009910FD">
      <w:pgSz w:w="11901" w:h="16840"/>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0FD"/>
    <w:rsid w:val="00002BF0"/>
    <w:rsid w:val="000461EF"/>
    <w:rsid w:val="0006296E"/>
    <w:rsid w:val="000B37B9"/>
    <w:rsid w:val="000D44B8"/>
    <w:rsid w:val="00124E12"/>
    <w:rsid w:val="00153C18"/>
    <w:rsid w:val="00194095"/>
    <w:rsid w:val="001A38D8"/>
    <w:rsid w:val="002453DC"/>
    <w:rsid w:val="002502F5"/>
    <w:rsid w:val="00261586"/>
    <w:rsid w:val="002662E1"/>
    <w:rsid w:val="00357739"/>
    <w:rsid w:val="003A4DC6"/>
    <w:rsid w:val="003D6EC6"/>
    <w:rsid w:val="003E4BDB"/>
    <w:rsid w:val="004833F9"/>
    <w:rsid w:val="004A6B18"/>
    <w:rsid w:val="00591299"/>
    <w:rsid w:val="00651E78"/>
    <w:rsid w:val="006975BB"/>
    <w:rsid w:val="006B3774"/>
    <w:rsid w:val="006F1DF7"/>
    <w:rsid w:val="006F62EC"/>
    <w:rsid w:val="00730DB3"/>
    <w:rsid w:val="007E12CF"/>
    <w:rsid w:val="008063D7"/>
    <w:rsid w:val="00824BAE"/>
    <w:rsid w:val="008B090D"/>
    <w:rsid w:val="008B539A"/>
    <w:rsid w:val="008C1676"/>
    <w:rsid w:val="008C7779"/>
    <w:rsid w:val="0090065E"/>
    <w:rsid w:val="00926E14"/>
    <w:rsid w:val="00933C4C"/>
    <w:rsid w:val="009457ED"/>
    <w:rsid w:val="009502DB"/>
    <w:rsid w:val="009574A9"/>
    <w:rsid w:val="009612BE"/>
    <w:rsid w:val="00962E79"/>
    <w:rsid w:val="00967CDA"/>
    <w:rsid w:val="009910FD"/>
    <w:rsid w:val="009D172A"/>
    <w:rsid w:val="009E7A85"/>
    <w:rsid w:val="00A029D6"/>
    <w:rsid w:val="00A02DB8"/>
    <w:rsid w:val="00A24C49"/>
    <w:rsid w:val="00A863BC"/>
    <w:rsid w:val="00A86855"/>
    <w:rsid w:val="00A93A35"/>
    <w:rsid w:val="00B33004"/>
    <w:rsid w:val="00B618E9"/>
    <w:rsid w:val="00B741DE"/>
    <w:rsid w:val="00B81F02"/>
    <w:rsid w:val="00B85742"/>
    <w:rsid w:val="00B96AA7"/>
    <w:rsid w:val="00BC2AD6"/>
    <w:rsid w:val="00BF6D59"/>
    <w:rsid w:val="00C160B3"/>
    <w:rsid w:val="00C3340B"/>
    <w:rsid w:val="00C97C64"/>
    <w:rsid w:val="00D43789"/>
    <w:rsid w:val="00D447A3"/>
    <w:rsid w:val="00DE0455"/>
    <w:rsid w:val="00DE1AE5"/>
    <w:rsid w:val="00E63F24"/>
    <w:rsid w:val="00E64DD9"/>
    <w:rsid w:val="00E74DE8"/>
    <w:rsid w:val="00EB0E2A"/>
    <w:rsid w:val="00EE0C8B"/>
    <w:rsid w:val="00EF0BDE"/>
    <w:rsid w:val="00F22EAE"/>
    <w:rsid w:val="00F3206F"/>
    <w:rsid w:val="00F739F2"/>
    <w:rsid w:val="00FA031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4:docId w14:val="66F8551C"/>
  <w15:chartTrackingRefBased/>
  <w15:docId w15:val="{80507568-8EC5-D44E-8118-3F6E1696F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Z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0FD"/>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EB0E2A"/>
  </w:style>
  <w:style w:type="paragraph" w:styleId="Caption">
    <w:name w:val="caption"/>
    <w:basedOn w:val="Normal"/>
    <w:next w:val="Normal"/>
    <w:qFormat/>
    <w:rsid w:val="009910FD"/>
    <w:pPr>
      <w:spacing w:after="200"/>
    </w:pPr>
    <w:rPr>
      <w:i/>
      <w:iCs/>
      <w:color w:val="44546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82</Words>
  <Characters>471</Characters>
  <Application>Microsoft Office Word</Application>
  <DocSecurity>0</DocSecurity>
  <Lines>3</Lines>
  <Paragraphs>1</Paragraphs>
  <ScaleCrop>false</ScaleCrop>
  <Company/>
  <LinksUpToDate>false</LinksUpToDate>
  <CharactersWithSpaces>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 Niekerk, Hermanus</dc:creator>
  <cp:keywords/>
  <dc:description/>
  <cp:lastModifiedBy>Van Niekerk, Hermanus</cp:lastModifiedBy>
  <cp:revision>1</cp:revision>
  <dcterms:created xsi:type="dcterms:W3CDTF">2022-02-17T12:37:00Z</dcterms:created>
  <dcterms:modified xsi:type="dcterms:W3CDTF">2022-02-17T12:39:00Z</dcterms:modified>
</cp:coreProperties>
</file>