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8DE4" w14:textId="77777777" w:rsidR="00D11520" w:rsidRDefault="00C9728D" w:rsidP="00C9728D">
      <w:pPr>
        <w:pStyle w:val="Caption"/>
        <w:spacing w:after="0"/>
        <w:jc w:val="both"/>
        <w:rPr>
          <w:rFonts w:ascii="Calibri" w:hAnsi="Calibri" w:cs="Calibri"/>
          <w:i w:val="0"/>
          <w:iCs w:val="0"/>
          <w:color w:val="000000"/>
          <w:sz w:val="24"/>
          <w:szCs w:val="24"/>
          <w:lang w:val="en-AU"/>
        </w:rPr>
      </w:pPr>
      <w:bookmarkStart w:id="0" w:name="_Ref5270059"/>
      <w:r w:rsidRPr="00D94D64">
        <w:rPr>
          <w:rFonts w:ascii="Calibri" w:hAnsi="Calibri" w:cs="Calibri"/>
          <w:i w:val="0"/>
          <w:iCs w:val="0"/>
          <w:color w:val="000000"/>
          <w:sz w:val="24"/>
          <w:szCs w:val="24"/>
          <w:lang w:val="en-AU"/>
        </w:rPr>
        <w:t xml:space="preserve">Supplementary </w:t>
      </w:r>
      <w:r>
        <w:rPr>
          <w:rFonts w:ascii="Calibri" w:hAnsi="Calibri" w:cs="Calibri"/>
          <w:i w:val="0"/>
          <w:iCs w:val="0"/>
          <w:color w:val="000000"/>
          <w:sz w:val="24"/>
          <w:szCs w:val="24"/>
          <w:lang w:val="en-AU"/>
        </w:rPr>
        <w:t>Appendix IV</w:t>
      </w:r>
      <w:r w:rsidRPr="00D94D64">
        <w:rPr>
          <w:rFonts w:ascii="Calibri" w:hAnsi="Calibri" w:cs="Calibri"/>
          <w:i w:val="0"/>
          <w:iCs w:val="0"/>
          <w:color w:val="000000"/>
          <w:sz w:val="24"/>
          <w:szCs w:val="24"/>
          <w:lang w:val="en-AU"/>
        </w:rPr>
        <w:t xml:space="preserve"> </w:t>
      </w:r>
    </w:p>
    <w:p w14:paraId="06FCB180" w14:textId="77777777" w:rsidR="00D11520" w:rsidRDefault="00D11520" w:rsidP="00C9728D">
      <w:pPr>
        <w:pStyle w:val="Caption"/>
        <w:spacing w:after="0"/>
        <w:jc w:val="both"/>
        <w:rPr>
          <w:rFonts w:ascii="Calibri" w:hAnsi="Calibri" w:cs="Calibri"/>
          <w:i w:val="0"/>
          <w:iCs w:val="0"/>
          <w:color w:val="000000"/>
          <w:sz w:val="24"/>
          <w:szCs w:val="24"/>
          <w:lang w:val="en-AU"/>
        </w:rPr>
      </w:pPr>
    </w:p>
    <w:p w14:paraId="426FBBCA" w14:textId="6A1A1DF8" w:rsidR="00C9728D" w:rsidRPr="00D94D64" w:rsidRDefault="00C9728D" w:rsidP="00C9728D">
      <w:pPr>
        <w:pStyle w:val="Caption"/>
        <w:spacing w:after="0"/>
        <w:jc w:val="both"/>
        <w:rPr>
          <w:rFonts w:ascii="Calibri" w:hAnsi="Calibri" w:cs="Calibri"/>
          <w:i w:val="0"/>
          <w:iCs w:val="0"/>
          <w:color w:val="000000"/>
          <w:sz w:val="24"/>
          <w:szCs w:val="24"/>
          <w:lang w:val="en-AU"/>
        </w:rPr>
      </w:pPr>
      <w:r w:rsidRPr="00D94D64">
        <w:rPr>
          <w:rFonts w:ascii="Calibri" w:hAnsi="Calibri" w:cs="Calibri"/>
          <w:i w:val="0"/>
          <w:iCs w:val="0"/>
          <w:color w:val="000000"/>
          <w:sz w:val="24"/>
          <w:szCs w:val="24"/>
          <w:lang w:val="en-AU"/>
        </w:rPr>
        <w:t>Table 1: Stratigraphic unit, age and reference for age data used to determine the possible source areas for the Keis supergroup.</w:t>
      </w:r>
      <w:bookmarkEnd w:id="0"/>
    </w:p>
    <w:tbl>
      <w:tblPr>
        <w:tblW w:w="5000" w:type="pct"/>
        <w:tblLook w:val="00A0" w:firstRow="1" w:lastRow="0" w:firstColumn="1" w:lastColumn="0" w:noHBand="0" w:noVBand="0"/>
      </w:tblPr>
      <w:tblGrid>
        <w:gridCol w:w="1366"/>
        <w:gridCol w:w="2810"/>
        <w:gridCol w:w="3419"/>
        <w:gridCol w:w="2804"/>
      </w:tblGrid>
      <w:tr w:rsidR="00C9728D" w:rsidRPr="00D94D64" w14:paraId="4560FF1F" w14:textId="77777777" w:rsidTr="001F3B85">
        <w:trPr>
          <w:tblHeader/>
        </w:trPr>
        <w:tc>
          <w:tcPr>
            <w:tcW w:w="657" w:type="pct"/>
            <w:tcBorders>
              <w:top w:val="single" w:sz="6" w:space="0" w:color="000000"/>
              <w:bottom w:val="single" w:sz="6" w:space="0" w:color="008000"/>
            </w:tcBorders>
          </w:tcPr>
          <w:p w14:paraId="5384144A" w14:textId="77777777" w:rsidR="00C9728D" w:rsidRPr="00D94D64" w:rsidRDefault="00C9728D" w:rsidP="001F3B85">
            <w:pPr>
              <w:jc w:val="both"/>
              <w:rPr>
                <w:rFonts w:ascii="Calibri" w:hAnsi="Calibri" w:cs="Calibri"/>
                <w:b/>
                <w:bCs/>
                <w:color w:val="000000"/>
                <w:lang w:val="en-AU"/>
              </w:rPr>
            </w:pPr>
            <w:bookmarkStart w:id="1" w:name="OLE_LINK1"/>
            <w:r w:rsidRPr="00D94D64">
              <w:rPr>
                <w:rFonts w:ascii="Calibri" w:hAnsi="Calibri" w:cs="Calibri"/>
                <w:b/>
                <w:bCs/>
                <w:color w:val="000000"/>
                <w:lang w:val="en-AU"/>
              </w:rPr>
              <w:t>No</w:t>
            </w:r>
          </w:p>
        </w:tc>
        <w:tc>
          <w:tcPr>
            <w:tcW w:w="1351" w:type="pct"/>
            <w:tcBorders>
              <w:top w:val="single" w:sz="6" w:space="0" w:color="000000"/>
              <w:bottom w:val="single" w:sz="6" w:space="0" w:color="008000"/>
            </w:tcBorders>
          </w:tcPr>
          <w:p w14:paraId="0D0B47E8" w14:textId="77777777" w:rsidR="00C9728D" w:rsidRPr="00D94D64" w:rsidRDefault="00C9728D" w:rsidP="001F3B85">
            <w:pPr>
              <w:jc w:val="both"/>
              <w:rPr>
                <w:rFonts w:ascii="Calibri" w:hAnsi="Calibri" w:cs="Calibri"/>
                <w:b/>
                <w:bCs/>
                <w:color w:val="000000"/>
                <w:lang w:val="en-AU"/>
              </w:rPr>
            </w:pPr>
            <w:r w:rsidRPr="00D94D64">
              <w:rPr>
                <w:rFonts w:ascii="Calibri" w:hAnsi="Calibri" w:cs="Calibri"/>
                <w:b/>
                <w:bCs/>
                <w:color w:val="000000"/>
                <w:lang w:val="en-AU"/>
              </w:rPr>
              <w:t>Stratigraphic unit</w:t>
            </w:r>
          </w:p>
        </w:tc>
        <w:tc>
          <w:tcPr>
            <w:tcW w:w="1644" w:type="pct"/>
            <w:tcBorders>
              <w:top w:val="single" w:sz="6" w:space="0" w:color="000000"/>
              <w:bottom w:val="single" w:sz="6" w:space="0" w:color="008000"/>
            </w:tcBorders>
          </w:tcPr>
          <w:p w14:paraId="04D24DC6" w14:textId="77777777" w:rsidR="00C9728D" w:rsidRPr="00D94D64" w:rsidRDefault="00C9728D" w:rsidP="001F3B85">
            <w:pPr>
              <w:jc w:val="both"/>
              <w:rPr>
                <w:rFonts w:ascii="Calibri" w:hAnsi="Calibri" w:cs="Calibri"/>
                <w:b/>
                <w:bCs/>
                <w:color w:val="000000"/>
                <w:lang w:val="en-AU"/>
              </w:rPr>
            </w:pPr>
            <w:r w:rsidRPr="00D94D64">
              <w:rPr>
                <w:rFonts w:ascii="Calibri" w:hAnsi="Calibri" w:cs="Calibri"/>
                <w:b/>
                <w:bCs/>
                <w:color w:val="000000"/>
                <w:lang w:val="en-AU"/>
              </w:rPr>
              <w:t>Age</w:t>
            </w:r>
          </w:p>
        </w:tc>
        <w:tc>
          <w:tcPr>
            <w:tcW w:w="1348" w:type="pct"/>
            <w:tcBorders>
              <w:top w:val="single" w:sz="6" w:space="0" w:color="000000"/>
              <w:bottom w:val="single" w:sz="6" w:space="0" w:color="008000"/>
            </w:tcBorders>
          </w:tcPr>
          <w:p w14:paraId="12FE6B24" w14:textId="77777777" w:rsidR="00C9728D" w:rsidRPr="00D94D64" w:rsidRDefault="00C9728D" w:rsidP="001F3B85">
            <w:pPr>
              <w:ind w:left="42"/>
              <w:jc w:val="both"/>
              <w:rPr>
                <w:rFonts w:ascii="Calibri" w:hAnsi="Calibri" w:cs="Calibri"/>
                <w:b/>
                <w:bCs/>
                <w:color w:val="000000"/>
                <w:lang w:val="en-AU"/>
              </w:rPr>
            </w:pPr>
            <w:r w:rsidRPr="00D94D64">
              <w:rPr>
                <w:rFonts w:ascii="Calibri" w:hAnsi="Calibri" w:cs="Calibri"/>
                <w:b/>
                <w:bCs/>
                <w:color w:val="000000"/>
                <w:lang w:val="en-AU"/>
              </w:rPr>
              <w:t>Reference</w:t>
            </w:r>
          </w:p>
        </w:tc>
      </w:tr>
      <w:tr w:rsidR="00C9728D" w:rsidRPr="00D94D64" w14:paraId="2EC9D104"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528273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w:t>
            </w:r>
          </w:p>
        </w:tc>
        <w:tc>
          <w:tcPr>
            <w:tcW w:w="1351" w:type="pct"/>
          </w:tcPr>
          <w:p w14:paraId="6074885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Dolerite intrusions (U–Pb baddeleyite)</w:t>
            </w:r>
          </w:p>
        </w:tc>
        <w:tc>
          <w:tcPr>
            <w:tcW w:w="1644" w:type="pct"/>
          </w:tcPr>
          <w:p w14:paraId="719EA5D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~1879 Ma to ~1872 Ma</w:t>
            </w:r>
          </w:p>
        </w:tc>
        <w:tc>
          <w:tcPr>
            <w:tcW w:w="1348" w:type="pct"/>
          </w:tcPr>
          <w:p w14:paraId="6E4D83E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Hanson et al. (2004)</w:t>
            </w:r>
          </w:p>
        </w:tc>
      </w:tr>
      <w:tr w:rsidR="00C9728D" w:rsidRPr="00D94D64" w14:paraId="5897931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F6464C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w:t>
            </w:r>
          </w:p>
        </w:tc>
        <w:tc>
          <w:tcPr>
            <w:tcW w:w="1351" w:type="pct"/>
          </w:tcPr>
          <w:p w14:paraId="197B672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Dolerite intrusion (U–Pb baddeleyite)</w:t>
            </w:r>
          </w:p>
        </w:tc>
        <w:tc>
          <w:tcPr>
            <w:tcW w:w="1644" w:type="pct"/>
          </w:tcPr>
          <w:p w14:paraId="2E31583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~1972 Ma </w:t>
            </w:r>
          </w:p>
        </w:tc>
        <w:tc>
          <w:tcPr>
            <w:tcW w:w="1348" w:type="pct"/>
          </w:tcPr>
          <w:p w14:paraId="3611813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Hanson et al. (2004)</w:t>
            </w:r>
          </w:p>
        </w:tc>
      </w:tr>
      <w:tr w:rsidR="00C9728D" w:rsidRPr="00D94D64" w14:paraId="414ACDD2"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49F1DCD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w:t>
            </w:r>
          </w:p>
        </w:tc>
        <w:tc>
          <w:tcPr>
            <w:tcW w:w="1351" w:type="pct"/>
          </w:tcPr>
          <w:p w14:paraId="5EB168D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Waterberg Group</w:t>
            </w:r>
          </w:p>
        </w:tc>
        <w:tc>
          <w:tcPr>
            <w:tcW w:w="1644" w:type="pct"/>
          </w:tcPr>
          <w:p w14:paraId="570FBFF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1880 to 2054 ± 4 Ma</w:t>
            </w:r>
          </w:p>
        </w:tc>
        <w:tc>
          <w:tcPr>
            <w:tcW w:w="1348" w:type="pct"/>
          </w:tcPr>
          <w:p w14:paraId="1243777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de Kock (2006)</w:t>
            </w:r>
            <w:r w:rsidRPr="00D94D64">
              <w:rPr>
                <w:rFonts w:ascii="Calibri" w:hAnsi="Calibri" w:cs="Calibri"/>
                <w:color w:val="000000"/>
                <w:lang w:val="en-AU"/>
              </w:rPr>
              <w:t xml:space="preserve">; </w:t>
            </w:r>
            <w:r w:rsidRPr="00D94D64">
              <w:rPr>
                <w:rFonts w:ascii="Calibri" w:hAnsi="Calibri" w:cs="Calibri"/>
                <w:noProof/>
                <w:color w:val="000000"/>
                <w:lang w:val="en-AU"/>
              </w:rPr>
              <w:t>(Andersen et al., 2019b)</w:t>
            </w:r>
          </w:p>
        </w:tc>
      </w:tr>
      <w:tr w:rsidR="00C9728D" w:rsidRPr="00D94D64" w14:paraId="5F3F665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DC6D6F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w:t>
            </w:r>
          </w:p>
        </w:tc>
        <w:tc>
          <w:tcPr>
            <w:tcW w:w="1351" w:type="pct"/>
          </w:tcPr>
          <w:p w14:paraId="0031AE3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Klipfontein kimberlite</w:t>
            </w:r>
          </w:p>
        </w:tc>
        <w:tc>
          <w:tcPr>
            <w:tcW w:w="1644" w:type="pct"/>
          </w:tcPr>
          <w:p w14:paraId="0CF5C18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1898 ± 17 Ma</w:t>
            </w:r>
          </w:p>
        </w:tc>
        <w:tc>
          <w:tcPr>
            <w:tcW w:w="1348" w:type="pct"/>
          </w:tcPr>
          <w:p w14:paraId="4B0D7B4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Schmitz and Bowring (2000)</w:t>
            </w:r>
          </w:p>
        </w:tc>
      </w:tr>
      <w:tr w:rsidR="00C9728D" w:rsidRPr="00D94D64" w14:paraId="5FC763D0"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1E4514E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w:t>
            </w:r>
          </w:p>
        </w:tc>
        <w:tc>
          <w:tcPr>
            <w:tcW w:w="1351" w:type="pct"/>
          </w:tcPr>
          <w:p w14:paraId="5B40D0B1" w14:textId="77777777" w:rsidR="00C9728D" w:rsidRPr="00D94D64" w:rsidRDefault="00C9728D" w:rsidP="001F3B85">
            <w:pPr>
              <w:jc w:val="both"/>
              <w:rPr>
                <w:rFonts w:ascii="Calibri" w:hAnsi="Calibri" w:cs="Calibri"/>
                <w:color w:val="000000"/>
                <w:lang w:val="en-AU"/>
              </w:rPr>
            </w:pPr>
            <w:r w:rsidRPr="00D94D64">
              <w:rPr>
                <w:rFonts w:ascii="Calibri" w:hAnsi="Calibri" w:cs="Calibri"/>
                <w:color w:val="000000"/>
                <w:lang w:val="en-AU"/>
              </w:rPr>
              <w:t>Trompsburg gabbro</w:t>
            </w:r>
          </w:p>
        </w:tc>
        <w:tc>
          <w:tcPr>
            <w:tcW w:w="1644" w:type="pct"/>
          </w:tcPr>
          <w:p w14:paraId="6092F52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1915 ± 17 Ma</w:t>
            </w:r>
          </w:p>
        </w:tc>
        <w:tc>
          <w:tcPr>
            <w:tcW w:w="1348" w:type="pct"/>
          </w:tcPr>
          <w:p w14:paraId="00D3FE1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Maier et al. (2003)</w:t>
            </w:r>
          </w:p>
        </w:tc>
      </w:tr>
      <w:tr w:rsidR="00C9728D" w:rsidRPr="00D94D64" w14:paraId="00159746"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7F4D09E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w:t>
            </w:r>
          </w:p>
        </w:tc>
        <w:tc>
          <w:tcPr>
            <w:tcW w:w="1351" w:type="pct"/>
          </w:tcPr>
          <w:p w14:paraId="4981414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Hartley volcanics</w:t>
            </w:r>
          </w:p>
        </w:tc>
        <w:tc>
          <w:tcPr>
            <w:tcW w:w="1644" w:type="pct"/>
          </w:tcPr>
          <w:p w14:paraId="7EB2055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1915.6 ± 1.4 Ma</w:t>
            </w:r>
          </w:p>
        </w:tc>
        <w:tc>
          <w:tcPr>
            <w:tcW w:w="1348" w:type="pct"/>
          </w:tcPr>
          <w:p w14:paraId="0E842F4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Cornell et al. (2016)</w:t>
            </w:r>
          </w:p>
        </w:tc>
      </w:tr>
      <w:tr w:rsidR="00C9728D" w:rsidRPr="00D94D64" w14:paraId="293C5273"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575916E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w:t>
            </w:r>
          </w:p>
        </w:tc>
        <w:tc>
          <w:tcPr>
            <w:tcW w:w="1351" w:type="pct"/>
          </w:tcPr>
          <w:p w14:paraId="0FD121F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Intrusive charno-enderbites</w:t>
            </w:r>
          </w:p>
        </w:tc>
        <w:tc>
          <w:tcPr>
            <w:tcW w:w="1644" w:type="pct"/>
          </w:tcPr>
          <w:p w14:paraId="6510099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Late tectonic 1923 ± 27Ma and 1960 Ma</w:t>
            </w:r>
          </w:p>
        </w:tc>
        <w:tc>
          <w:tcPr>
            <w:tcW w:w="1348" w:type="pct"/>
          </w:tcPr>
          <w:p w14:paraId="334CED6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Munyanyiwa et al. (1995)</w:t>
            </w:r>
          </w:p>
        </w:tc>
      </w:tr>
      <w:tr w:rsidR="00C9728D" w:rsidRPr="00D94D64" w14:paraId="41011EB8"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A33CAF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w:t>
            </w:r>
          </w:p>
        </w:tc>
        <w:tc>
          <w:tcPr>
            <w:tcW w:w="1351" w:type="pct"/>
          </w:tcPr>
          <w:p w14:paraId="7FFD25C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Urungwe granite</w:t>
            </w:r>
          </w:p>
        </w:tc>
        <w:tc>
          <w:tcPr>
            <w:tcW w:w="1644" w:type="pct"/>
          </w:tcPr>
          <w:p w14:paraId="2D9E9C1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Syn-tectonic 1997 ± 3 Ma</w:t>
            </w:r>
          </w:p>
        </w:tc>
        <w:tc>
          <w:tcPr>
            <w:tcW w:w="1348" w:type="pct"/>
          </w:tcPr>
          <w:p w14:paraId="38D791C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Hilliard (1999)</w:t>
            </w:r>
          </w:p>
        </w:tc>
      </w:tr>
      <w:tr w:rsidR="00C9728D" w:rsidRPr="00D94D64" w14:paraId="489EA1C4"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30449F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w:t>
            </w:r>
          </w:p>
        </w:tc>
        <w:tc>
          <w:tcPr>
            <w:tcW w:w="1351" w:type="pct"/>
          </w:tcPr>
          <w:p w14:paraId="3697644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Metasyenite from Central zone, Limpopo belt</w:t>
            </w:r>
          </w:p>
        </w:tc>
        <w:tc>
          <w:tcPr>
            <w:tcW w:w="1644" w:type="pct"/>
          </w:tcPr>
          <w:p w14:paraId="68EDAFF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2010.3 ± 4.5 Ma</w:t>
            </w:r>
          </w:p>
        </w:tc>
        <w:tc>
          <w:tcPr>
            <w:tcW w:w="1348" w:type="pct"/>
          </w:tcPr>
          <w:p w14:paraId="0184398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Rigby and Armstrong (2011)</w:t>
            </w:r>
          </w:p>
        </w:tc>
      </w:tr>
      <w:tr w:rsidR="00C9728D" w:rsidRPr="00D94D64" w14:paraId="591DC3DF"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8B0B3E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w:t>
            </w:r>
          </w:p>
        </w:tc>
        <w:tc>
          <w:tcPr>
            <w:tcW w:w="1351" w:type="pct"/>
          </w:tcPr>
          <w:p w14:paraId="7DF144E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Vredefort central intrusive granite</w:t>
            </w:r>
          </w:p>
        </w:tc>
        <w:tc>
          <w:tcPr>
            <w:tcW w:w="1644" w:type="pct"/>
          </w:tcPr>
          <w:p w14:paraId="2BEC67E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2017 ±5 Ma</w:t>
            </w:r>
          </w:p>
        </w:tc>
        <w:tc>
          <w:tcPr>
            <w:tcW w:w="1348" w:type="pct"/>
          </w:tcPr>
          <w:p w14:paraId="275A954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Gibson et al. (1997)</w:t>
            </w:r>
          </w:p>
        </w:tc>
      </w:tr>
      <w:tr w:rsidR="00C9728D" w:rsidRPr="00D94D64" w14:paraId="20EAAD7C"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5F01E3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w:t>
            </w:r>
          </w:p>
        </w:tc>
        <w:tc>
          <w:tcPr>
            <w:tcW w:w="1351" w:type="pct"/>
          </w:tcPr>
          <w:p w14:paraId="47C547B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Entabeni granite</w:t>
            </w:r>
          </w:p>
        </w:tc>
        <w:tc>
          <w:tcPr>
            <w:tcW w:w="1644" w:type="pct"/>
          </w:tcPr>
          <w:p w14:paraId="765D998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2021 ± 5Ma</w:t>
            </w:r>
          </w:p>
        </w:tc>
        <w:tc>
          <w:tcPr>
            <w:tcW w:w="1348" w:type="pct"/>
          </w:tcPr>
          <w:p w14:paraId="7FD81D5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Dorland (2004)</w:t>
            </w:r>
          </w:p>
        </w:tc>
      </w:tr>
      <w:tr w:rsidR="00C9728D" w:rsidRPr="00D94D64" w14:paraId="26DDC4B5"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60E32E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w:t>
            </w:r>
          </w:p>
        </w:tc>
        <w:tc>
          <w:tcPr>
            <w:tcW w:w="1351" w:type="pct"/>
          </w:tcPr>
          <w:p w14:paraId="49C3C55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Entabeni granite; Limpopo Belt</w:t>
            </w:r>
          </w:p>
        </w:tc>
        <w:tc>
          <w:tcPr>
            <w:tcW w:w="1644" w:type="pct"/>
          </w:tcPr>
          <w:p w14:paraId="7676C3B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2023 ± 6 Ma</w:t>
            </w:r>
          </w:p>
        </w:tc>
        <w:tc>
          <w:tcPr>
            <w:tcW w:w="1348" w:type="pct"/>
          </w:tcPr>
          <w:p w14:paraId="453F424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515F9166"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4D0085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w:t>
            </w:r>
          </w:p>
        </w:tc>
        <w:tc>
          <w:tcPr>
            <w:tcW w:w="1351" w:type="pct"/>
          </w:tcPr>
          <w:p w14:paraId="5BDD522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Mahalapye granite</w:t>
            </w:r>
          </w:p>
        </w:tc>
        <w:tc>
          <w:tcPr>
            <w:tcW w:w="1644" w:type="pct"/>
          </w:tcPr>
          <w:p w14:paraId="54A5FD8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2023 ± 11Ma</w:t>
            </w:r>
          </w:p>
        </w:tc>
        <w:tc>
          <w:tcPr>
            <w:tcW w:w="1348" w:type="pct"/>
          </w:tcPr>
          <w:p w14:paraId="7EFD2AC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McCourt and Armstrong (1998)</w:t>
            </w:r>
          </w:p>
        </w:tc>
      </w:tr>
      <w:tr w:rsidR="00C9728D" w:rsidRPr="00D94D64" w14:paraId="31E88E5B"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5A59E65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w:t>
            </w:r>
          </w:p>
        </w:tc>
        <w:tc>
          <w:tcPr>
            <w:tcW w:w="1351" w:type="pct"/>
          </w:tcPr>
          <w:p w14:paraId="45E7AF1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Thipise gneiss </w:t>
            </w:r>
          </w:p>
        </w:tc>
        <w:tc>
          <w:tcPr>
            <w:tcW w:w="1644" w:type="pct"/>
          </w:tcPr>
          <w:p w14:paraId="6433EFD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2023 ± 11 Ma</w:t>
            </w:r>
          </w:p>
        </w:tc>
        <w:tc>
          <w:tcPr>
            <w:tcW w:w="1348" w:type="pct"/>
          </w:tcPr>
          <w:p w14:paraId="37862FE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(2000)</w:t>
            </w:r>
          </w:p>
        </w:tc>
      </w:tr>
      <w:tr w:rsidR="00C9728D" w:rsidRPr="00D94D64" w14:paraId="7C936E1D"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41A9FFF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w:t>
            </w:r>
          </w:p>
        </w:tc>
        <w:tc>
          <w:tcPr>
            <w:tcW w:w="1351" w:type="pct"/>
          </w:tcPr>
          <w:p w14:paraId="31CC93F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Kubu Island granite</w:t>
            </w:r>
          </w:p>
        </w:tc>
        <w:tc>
          <w:tcPr>
            <w:tcW w:w="1644" w:type="pct"/>
          </w:tcPr>
          <w:p w14:paraId="10548B2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2039 ± 1.4Ma</w:t>
            </w:r>
          </w:p>
        </w:tc>
        <w:tc>
          <w:tcPr>
            <w:tcW w:w="1348" w:type="pct"/>
          </w:tcPr>
          <w:p w14:paraId="166A06C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Majaule et al. (1994)</w:t>
            </w:r>
          </w:p>
        </w:tc>
      </w:tr>
      <w:tr w:rsidR="00C9728D" w:rsidRPr="00D94D64" w14:paraId="7ED75AE7"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EF43C9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w:t>
            </w:r>
          </w:p>
        </w:tc>
        <w:tc>
          <w:tcPr>
            <w:tcW w:w="1351" w:type="pct"/>
          </w:tcPr>
          <w:p w14:paraId="3AC5D9B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Syenite; Schiel Alkaline Complex</w:t>
            </w:r>
          </w:p>
        </w:tc>
        <w:tc>
          <w:tcPr>
            <w:tcW w:w="1644" w:type="pct"/>
          </w:tcPr>
          <w:p w14:paraId="533DAE9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2051 ± 6 Ma</w:t>
            </w:r>
          </w:p>
        </w:tc>
        <w:tc>
          <w:tcPr>
            <w:tcW w:w="1348" w:type="pct"/>
          </w:tcPr>
          <w:p w14:paraId="0060061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2E2610D8"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6C73DF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17</w:t>
            </w:r>
          </w:p>
        </w:tc>
        <w:tc>
          <w:tcPr>
            <w:tcW w:w="1351" w:type="pct"/>
          </w:tcPr>
          <w:p w14:paraId="44A1F4B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Rust de Winter quartz porphyry</w:t>
            </w:r>
          </w:p>
        </w:tc>
        <w:tc>
          <w:tcPr>
            <w:tcW w:w="1644" w:type="pct"/>
          </w:tcPr>
          <w:p w14:paraId="143505B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2051 ± 7.9Ma</w:t>
            </w:r>
          </w:p>
        </w:tc>
        <w:tc>
          <w:tcPr>
            <w:tcW w:w="1348" w:type="pct"/>
          </w:tcPr>
          <w:p w14:paraId="5129080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Dorland (2004)</w:t>
            </w:r>
          </w:p>
        </w:tc>
      </w:tr>
      <w:tr w:rsidR="00C9728D" w:rsidRPr="00D94D64" w14:paraId="5CDCAF9D"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561049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18</w:t>
            </w:r>
          </w:p>
        </w:tc>
        <w:tc>
          <w:tcPr>
            <w:tcW w:w="1351" w:type="pct"/>
          </w:tcPr>
          <w:p w14:paraId="75F8D6D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Lose Quarry granodiorite</w:t>
            </w:r>
          </w:p>
        </w:tc>
        <w:tc>
          <w:tcPr>
            <w:tcW w:w="1644" w:type="pct"/>
          </w:tcPr>
          <w:p w14:paraId="6656B75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2053 ± 21Ma</w:t>
            </w:r>
          </w:p>
        </w:tc>
        <w:tc>
          <w:tcPr>
            <w:tcW w:w="1348" w:type="pct"/>
          </w:tcPr>
          <w:p w14:paraId="27C5731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McCourt and Armstrong (1998)</w:t>
            </w:r>
          </w:p>
        </w:tc>
      </w:tr>
      <w:tr w:rsidR="00C9728D" w:rsidRPr="00D94D64" w14:paraId="133A1BA3"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194A02B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19</w:t>
            </w:r>
          </w:p>
        </w:tc>
        <w:tc>
          <w:tcPr>
            <w:tcW w:w="1351" w:type="pct"/>
          </w:tcPr>
          <w:p w14:paraId="4756D07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Websterite; Schiel Alkaline Complex</w:t>
            </w:r>
          </w:p>
        </w:tc>
        <w:tc>
          <w:tcPr>
            <w:tcW w:w="1644" w:type="pct"/>
          </w:tcPr>
          <w:p w14:paraId="68874E1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2054 ± 6 Ma</w:t>
            </w:r>
          </w:p>
        </w:tc>
        <w:tc>
          <w:tcPr>
            <w:tcW w:w="1348" w:type="pct"/>
          </w:tcPr>
          <w:p w14:paraId="29CC072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6EA78F2E"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742FAD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w:t>
            </w:r>
          </w:p>
        </w:tc>
        <w:tc>
          <w:tcPr>
            <w:tcW w:w="1351" w:type="pct"/>
          </w:tcPr>
          <w:p w14:paraId="1F9E77B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Swaershoek quartz porphyry</w:t>
            </w:r>
          </w:p>
        </w:tc>
        <w:tc>
          <w:tcPr>
            <w:tcW w:w="1644" w:type="pct"/>
          </w:tcPr>
          <w:p w14:paraId="1D630D8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2054.1 ± 3.5Ma</w:t>
            </w:r>
          </w:p>
        </w:tc>
        <w:tc>
          <w:tcPr>
            <w:tcW w:w="1348" w:type="pct"/>
          </w:tcPr>
          <w:p w14:paraId="7C0BE044"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Dorland (2004)</w:t>
            </w:r>
          </w:p>
        </w:tc>
      </w:tr>
      <w:tr w:rsidR="00C9728D" w:rsidRPr="00D94D64" w14:paraId="44B3C937"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D2CC8E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21</w:t>
            </w:r>
          </w:p>
        </w:tc>
        <w:tc>
          <w:tcPr>
            <w:tcW w:w="1351" w:type="pct"/>
          </w:tcPr>
          <w:p w14:paraId="2A25179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Nebo granite</w:t>
            </w:r>
          </w:p>
        </w:tc>
        <w:tc>
          <w:tcPr>
            <w:tcW w:w="1644" w:type="pct"/>
          </w:tcPr>
          <w:p w14:paraId="6C07FB5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2054 ± 2Ma</w:t>
            </w:r>
          </w:p>
        </w:tc>
        <w:tc>
          <w:tcPr>
            <w:tcW w:w="1348" w:type="pct"/>
          </w:tcPr>
          <w:p w14:paraId="09420483"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Walraven and Hattingh (1993)</w:t>
            </w:r>
          </w:p>
        </w:tc>
      </w:tr>
      <w:tr w:rsidR="00C9728D" w:rsidRPr="00D94D64" w14:paraId="0AD01B8F"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403B229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22</w:t>
            </w:r>
          </w:p>
        </w:tc>
        <w:tc>
          <w:tcPr>
            <w:tcW w:w="1351" w:type="pct"/>
          </w:tcPr>
          <w:p w14:paraId="37AACC0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Bushveld Complex</w:t>
            </w:r>
          </w:p>
        </w:tc>
        <w:tc>
          <w:tcPr>
            <w:tcW w:w="1644" w:type="pct"/>
          </w:tcPr>
          <w:p w14:paraId="2E61115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2055.91 ± 0.26 Ma</w:t>
            </w:r>
          </w:p>
        </w:tc>
        <w:tc>
          <w:tcPr>
            <w:tcW w:w="1348" w:type="pct"/>
          </w:tcPr>
          <w:p w14:paraId="5CE2FB5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(2015)</w:t>
            </w:r>
          </w:p>
        </w:tc>
      </w:tr>
      <w:tr w:rsidR="00C9728D" w:rsidRPr="00D94D64" w14:paraId="66476BC0"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CBDFB3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23</w:t>
            </w:r>
          </w:p>
        </w:tc>
        <w:tc>
          <w:tcPr>
            <w:tcW w:w="1351" w:type="pct"/>
          </w:tcPr>
          <w:p w14:paraId="4F5B44A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Hekpoort tuff</w:t>
            </w:r>
          </w:p>
        </w:tc>
        <w:tc>
          <w:tcPr>
            <w:tcW w:w="1644" w:type="pct"/>
          </w:tcPr>
          <w:p w14:paraId="7B655BD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2225 ± 3 Ma</w:t>
            </w:r>
          </w:p>
        </w:tc>
        <w:tc>
          <w:tcPr>
            <w:tcW w:w="1348" w:type="pct"/>
          </w:tcPr>
          <w:p w14:paraId="7A81F2A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Dorland (2004)</w:t>
            </w:r>
          </w:p>
        </w:tc>
      </w:tr>
      <w:tr w:rsidR="00C9728D" w:rsidRPr="00D94D64" w14:paraId="523C2D63"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5CFD98A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24</w:t>
            </w:r>
          </w:p>
        </w:tc>
        <w:tc>
          <w:tcPr>
            <w:tcW w:w="1351" w:type="pct"/>
          </w:tcPr>
          <w:p w14:paraId="07D68B8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Westerberg sill</w:t>
            </w:r>
          </w:p>
        </w:tc>
        <w:tc>
          <w:tcPr>
            <w:tcW w:w="1644" w:type="pct"/>
          </w:tcPr>
          <w:p w14:paraId="4CB35E6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2426 ± 1 Ma</w:t>
            </w:r>
          </w:p>
        </w:tc>
        <w:tc>
          <w:tcPr>
            <w:tcW w:w="1348" w:type="pct"/>
          </w:tcPr>
          <w:p w14:paraId="1838B31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Kampmann et al. (2015)</w:t>
            </w:r>
          </w:p>
        </w:tc>
      </w:tr>
      <w:tr w:rsidR="00C9728D" w:rsidRPr="00D94D64" w14:paraId="5895C1D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9A5FE3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w:t>
            </w:r>
          </w:p>
        </w:tc>
        <w:tc>
          <w:tcPr>
            <w:tcW w:w="1351" w:type="pct"/>
          </w:tcPr>
          <w:p w14:paraId="20174AB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Riries tuff</w:t>
            </w:r>
          </w:p>
        </w:tc>
        <w:tc>
          <w:tcPr>
            <w:tcW w:w="1644" w:type="pct"/>
          </w:tcPr>
          <w:p w14:paraId="389B3A0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2454 ± 25.3 Ma to 2478 ± 5.7 Ma</w:t>
            </w:r>
          </w:p>
        </w:tc>
        <w:tc>
          <w:tcPr>
            <w:tcW w:w="1348" w:type="pct"/>
          </w:tcPr>
          <w:p w14:paraId="360E2B0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Pickard (2003)</w:t>
            </w:r>
          </w:p>
        </w:tc>
      </w:tr>
      <w:tr w:rsidR="00C9728D" w:rsidRPr="00D94D64" w14:paraId="72B5523A"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43A89E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w:t>
            </w:r>
          </w:p>
        </w:tc>
        <w:tc>
          <w:tcPr>
            <w:tcW w:w="1351" w:type="pct"/>
          </w:tcPr>
          <w:p w14:paraId="54C96E9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Tshipise gneiss</w:t>
            </w:r>
          </w:p>
        </w:tc>
        <w:tc>
          <w:tcPr>
            <w:tcW w:w="1644" w:type="pct"/>
          </w:tcPr>
          <w:p w14:paraId="4EA43A2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2512 ± 7 Ma</w:t>
            </w:r>
          </w:p>
        </w:tc>
        <w:tc>
          <w:tcPr>
            <w:tcW w:w="1348" w:type="pct"/>
          </w:tcPr>
          <w:p w14:paraId="0D578C7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72A099FC"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1206B7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lastRenderedPageBreak/>
              <w:t>27</w:t>
            </w:r>
          </w:p>
        </w:tc>
        <w:tc>
          <w:tcPr>
            <w:tcW w:w="1351" w:type="pct"/>
          </w:tcPr>
          <w:p w14:paraId="43C7796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Gamohaan tuff</w:t>
            </w:r>
          </w:p>
        </w:tc>
        <w:tc>
          <w:tcPr>
            <w:tcW w:w="1644" w:type="pct"/>
          </w:tcPr>
          <w:p w14:paraId="5688BDE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2516 ± 4 Ma</w:t>
            </w:r>
          </w:p>
        </w:tc>
        <w:tc>
          <w:tcPr>
            <w:tcW w:w="1348" w:type="pct"/>
          </w:tcPr>
          <w:p w14:paraId="56EA392F"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Altermann and Nelson (1998)</w:t>
            </w:r>
          </w:p>
        </w:tc>
      </w:tr>
      <w:tr w:rsidR="00C9728D" w:rsidRPr="00D94D64" w14:paraId="3FD0DDBF"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1640578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w:t>
            </w:r>
          </w:p>
        </w:tc>
        <w:tc>
          <w:tcPr>
            <w:tcW w:w="1351" w:type="pct"/>
          </w:tcPr>
          <w:p w14:paraId="3D6B919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Swejane granite</w:t>
            </w:r>
          </w:p>
        </w:tc>
        <w:tc>
          <w:tcPr>
            <w:tcW w:w="1644" w:type="pct"/>
          </w:tcPr>
          <w:p w14:paraId="62BC3D3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2517 ± 33 Ma</w:t>
            </w:r>
          </w:p>
        </w:tc>
        <w:tc>
          <w:tcPr>
            <w:tcW w:w="1348" w:type="pct"/>
          </w:tcPr>
          <w:p w14:paraId="6A865DFF"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Holzer et al. (1999)</w:t>
            </w:r>
          </w:p>
        </w:tc>
      </w:tr>
      <w:tr w:rsidR="00C9728D" w:rsidRPr="00D94D64" w14:paraId="3B1BC89E"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4AD7C79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w:t>
            </w:r>
          </w:p>
        </w:tc>
        <w:tc>
          <w:tcPr>
            <w:tcW w:w="1351" w:type="pct"/>
          </w:tcPr>
          <w:p w14:paraId="5311F36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Zanzibar gneiss</w:t>
            </w:r>
          </w:p>
        </w:tc>
        <w:tc>
          <w:tcPr>
            <w:tcW w:w="1644" w:type="pct"/>
          </w:tcPr>
          <w:p w14:paraId="72B4A68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2521 ±3 Ma</w:t>
            </w:r>
          </w:p>
        </w:tc>
        <w:tc>
          <w:tcPr>
            <w:tcW w:w="1348" w:type="pct"/>
          </w:tcPr>
          <w:p w14:paraId="1765E556"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589A1D3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3EC2DF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w:t>
            </w:r>
          </w:p>
        </w:tc>
        <w:tc>
          <w:tcPr>
            <w:tcW w:w="1351" w:type="pct"/>
          </w:tcPr>
          <w:p w14:paraId="06AC2B0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Nauga tuff</w:t>
            </w:r>
          </w:p>
        </w:tc>
        <w:tc>
          <w:tcPr>
            <w:tcW w:w="1644" w:type="pct"/>
          </w:tcPr>
          <w:p w14:paraId="15FBA4A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2549 ± 7 Ma</w:t>
            </w:r>
          </w:p>
        </w:tc>
        <w:tc>
          <w:tcPr>
            <w:tcW w:w="1348" w:type="pct"/>
          </w:tcPr>
          <w:p w14:paraId="71E77C5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Altermann and Nelson (1998)</w:t>
            </w:r>
          </w:p>
        </w:tc>
      </w:tr>
      <w:tr w:rsidR="00C9728D" w:rsidRPr="00D94D64" w14:paraId="7A85B81D"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B600B3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31</w:t>
            </w:r>
          </w:p>
        </w:tc>
        <w:tc>
          <w:tcPr>
            <w:tcW w:w="1351" w:type="pct"/>
          </w:tcPr>
          <w:p w14:paraId="1E9B325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Monteville tuff</w:t>
            </w:r>
          </w:p>
        </w:tc>
        <w:tc>
          <w:tcPr>
            <w:tcW w:w="1644" w:type="pct"/>
          </w:tcPr>
          <w:p w14:paraId="42E6388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2555 ± 19 Ma</w:t>
            </w:r>
          </w:p>
        </w:tc>
        <w:tc>
          <w:tcPr>
            <w:tcW w:w="1348" w:type="pct"/>
          </w:tcPr>
          <w:p w14:paraId="15124FA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Altermann and Nelson (1998)</w:t>
            </w:r>
          </w:p>
        </w:tc>
      </w:tr>
      <w:tr w:rsidR="00C9728D" w:rsidRPr="00D94D64" w14:paraId="47E3C898"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76F52E9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w:t>
            </w:r>
          </w:p>
        </w:tc>
        <w:tc>
          <w:tcPr>
            <w:tcW w:w="1351" w:type="pct"/>
          </w:tcPr>
          <w:p w14:paraId="3708383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Bulai Gneiss enderbite</w:t>
            </w:r>
          </w:p>
        </w:tc>
        <w:tc>
          <w:tcPr>
            <w:tcW w:w="1644" w:type="pct"/>
          </w:tcPr>
          <w:p w14:paraId="51621B4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2516 ± 60 Ma </w:t>
            </w:r>
          </w:p>
        </w:tc>
        <w:tc>
          <w:tcPr>
            <w:tcW w:w="1348" w:type="pct"/>
          </w:tcPr>
          <w:p w14:paraId="3BBC751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7F89A7B0"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8934AA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33</w:t>
            </w:r>
          </w:p>
        </w:tc>
        <w:tc>
          <w:tcPr>
            <w:tcW w:w="1351" w:type="pct"/>
          </w:tcPr>
          <w:p w14:paraId="15A2F36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Bulai Gneiss granite</w:t>
            </w:r>
          </w:p>
        </w:tc>
        <w:tc>
          <w:tcPr>
            <w:tcW w:w="1644" w:type="pct"/>
          </w:tcPr>
          <w:p w14:paraId="2760AC5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2572 ± 4 Ma</w:t>
            </w:r>
          </w:p>
        </w:tc>
        <w:tc>
          <w:tcPr>
            <w:tcW w:w="1348" w:type="pct"/>
          </w:tcPr>
          <w:p w14:paraId="42C0F52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Barton et al. (1994)</w:t>
            </w:r>
          </w:p>
        </w:tc>
      </w:tr>
      <w:tr w:rsidR="00C9728D" w:rsidRPr="00D94D64" w14:paraId="0BA2FF3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5EF318E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34</w:t>
            </w:r>
          </w:p>
        </w:tc>
        <w:tc>
          <w:tcPr>
            <w:tcW w:w="1351" w:type="pct"/>
          </w:tcPr>
          <w:p w14:paraId="2F101E0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Blackreef Formation</w:t>
            </w:r>
          </w:p>
        </w:tc>
        <w:tc>
          <w:tcPr>
            <w:tcW w:w="1644" w:type="pct"/>
          </w:tcPr>
          <w:p w14:paraId="185CDBE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2588 ± 6 Ma </w:t>
            </w:r>
          </w:p>
        </w:tc>
        <w:tc>
          <w:tcPr>
            <w:tcW w:w="1348" w:type="pct"/>
          </w:tcPr>
          <w:p w14:paraId="3D6CA28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Jolley et al. (2005)</w:t>
            </w:r>
          </w:p>
        </w:tc>
      </w:tr>
      <w:tr w:rsidR="00C9728D" w:rsidRPr="00D94D64" w14:paraId="114C0288"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724A37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35</w:t>
            </w:r>
          </w:p>
        </w:tc>
        <w:tc>
          <w:tcPr>
            <w:tcW w:w="1351" w:type="pct"/>
          </w:tcPr>
          <w:p w14:paraId="23A0BE1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Makowe granite</w:t>
            </w:r>
          </w:p>
        </w:tc>
        <w:tc>
          <w:tcPr>
            <w:tcW w:w="1644" w:type="pct"/>
          </w:tcPr>
          <w:p w14:paraId="68A93D5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2595 ± 13 Ma</w:t>
            </w:r>
          </w:p>
        </w:tc>
        <w:tc>
          <w:tcPr>
            <w:tcW w:w="1348" w:type="pct"/>
          </w:tcPr>
          <w:p w14:paraId="3FA3FDC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McCourt and Armstrong (1998)</w:t>
            </w:r>
          </w:p>
        </w:tc>
      </w:tr>
      <w:tr w:rsidR="00C9728D" w:rsidRPr="00D94D64" w14:paraId="482B90E2"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C09CE3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36</w:t>
            </w:r>
          </w:p>
        </w:tc>
        <w:tc>
          <w:tcPr>
            <w:tcW w:w="1351" w:type="pct"/>
          </w:tcPr>
          <w:p w14:paraId="0F38A6F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Bulai gneiss</w:t>
            </w:r>
          </w:p>
        </w:tc>
        <w:tc>
          <w:tcPr>
            <w:tcW w:w="1644" w:type="pct"/>
          </w:tcPr>
          <w:p w14:paraId="0B691D4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2608 ± 2 Ma</w:t>
            </w:r>
          </w:p>
        </w:tc>
        <w:tc>
          <w:tcPr>
            <w:tcW w:w="1348" w:type="pct"/>
          </w:tcPr>
          <w:p w14:paraId="5A96043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1E3A58E7"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4A621A1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37</w:t>
            </w:r>
          </w:p>
        </w:tc>
        <w:tc>
          <w:tcPr>
            <w:tcW w:w="1351" w:type="pct"/>
          </w:tcPr>
          <w:p w14:paraId="308F1AE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Alldays gneiss</w:t>
            </w:r>
          </w:p>
        </w:tc>
        <w:tc>
          <w:tcPr>
            <w:tcW w:w="1644" w:type="pct"/>
          </w:tcPr>
          <w:p w14:paraId="7D08CFA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2610 ± 75 Ma</w:t>
            </w:r>
          </w:p>
        </w:tc>
        <w:tc>
          <w:tcPr>
            <w:tcW w:w="1348" w:type="pct"/>
          </w:tcPr>
          <w:p w14:paraId="56127C6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20621E37"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F714A3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38</w:t>
            </w:r>
          </w:p>
        </w:tc>
        <w:tc>
          <w:tcPr>
            <w:tcW w:w="1351" w:type="pct"/>
          </w:tcPr>
          <w:p w14:paraId="783917F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Rooiwater Complex</w:t>
            </w:r>
          </w:p>
        </w:tc>
        <w:tc>
          <w:tcPr>
            <w:tcW w:w="1644" w:type="pct"/>
          </w:tcPr>
          <w:p w14:paraId="41584AF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2611 ± 10 Ma</w:t>
            </w:r>
          </w:p>
        </w:tc>
        <w:tc>
          <w:tcPr>
            <w:tcW w:w="1348" w:type="pct"/>
          </w:tcPr>
          <w:p w14:paraId="734104C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105A6EE5"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F2DF3A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39</w:t>
            </w:r>
          </w:p>
        </w:tc>
        <w:tc>
          <w:tcPr>
            <w:tcW w:w="1351" w:type="pct"/>
          </w:tcPr>
          <w:p w14:paraId="50E8448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Zanzibar gneiss</w:t>
            </w:r>
          </w:p>
        </w:tc>
        <w:tc>
          <w:tcPr>
            <w:tcW w:w="1644" w:type="pct"/>
          </w:tcPr>
          <w:p w14:paraId="799A9FC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2612 ± 0.2 Ma</w:t>
            </w:r>
          </w:p>
        </w:tc>
        <w:tc>
          <w:tcPr>
            <w:tcW w:w="1348" w:type="pct"/>
          </w:tcPr>
          <w:p w14:paraId="3BF064D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563B9D1C"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785CFD4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40</w:t>
            </w:r>
          </w:p>
        </w:tc>
        <w:tc>
          <w:tcPr>
            <w:tcW w:w="1351" w:type="pct"/>
          </w:tcPr>
          <w:p w14:paraId="226DDF4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Pre Bulai leucogranite</w:t>
            </w:r>
          </w:p>
        </w:tc>
        <w:tc>
          <w:tcPr>
            <w:tcW w:w="1644" w:type="pct"/>
          </w:tcPr>
          <w:p w14:paraId="6C1B166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2620 ± 8 Ma</w:t>
            </w:r>
          </w:p>
        </w:tc>
        <w:tc>
          <w:tcPr>
            <w:tcW w:w="1348" w:type="pct"/>
          </w:tcPr>
          <w:p w14:paraId="66368FE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330FE3BC"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bottom w:val="nil"/>
            </w:tcBorders>
          </w:tcPr>
          <w:p w14:paraId="48070F3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41</w:t>
            </w:r>
          </w:p>
        </w:tc>
        <w:tc>
          <w:tcPr>
            <w:tcW w:w="1351" w:type="pct"/>
            <w:tcBorders>
              <w:bottom w:val="nil"/>
            </w:tcBorders>
          </w:tcPr>
          <w:p w14:paraId="51E08FB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Lovedale kimberlite eclogite</w:t>
            </w:r>
          </w:p>
        </w:tc>
        <w:tc>
          <w:tcPr>
            <w:tcW w:w="1644" w:type="pct"/>
            <w:tcBorders>
              <w:bottom w:val="nil"/>
            </w:tcBorders>
          </w:tcPr>
          <w:p w14:paraId="2EF669A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2630 ± 1 Ma</w:t>
            </w:r>
          </w:p>
        </w:tc>
        <w:tc>
          <w:tcPr>
            <w:tcW w:w="1348" w:type="pct"/>
            <w:tcBorders>
              <w:bottom w:val="nil"/>
            </w:tcBorders>
          </w:tcPr>
          <w:p w14:paraId="3E3FDD0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Schmitz and Bowring (2000)</w:t>
            </w:r>
          </w:p>
        </w:tc>
      </w:tr>
      <w:tr w:rsidR="00C9728D" w:rsidRPr="00D94D64" w14:paraId="1951DE8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top w:val="nil"/>
              <w:bottom w:val="nil"/>
            </w:tcBorders>
          </w:tcPr>
          <w:p w14:paraId="03A07CF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42</w:t>
            </w:r>
          </w:p>
        </w:tc>
        <w:tc>
          <w:tcPr>
            <w:tcW w:w="1351" w:type="pct"/>
            <w:tcBorders>
              <w:top w:val="nil"/>
              <w:bottom w:val="nil"/>
            </w:tcBorders>
          </w:tcPr>
          <w:p w14:paraId="3EE7B9A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Selebi Phikwe granitoid</w:t>
            </w:r>
          </w:p>
        </w:tc>
        <w:tc>
          <w:tcPr>
            <w:tcW w:w="1644" w:type="pct"/>
            <w:tcBorders>
              <w:top w:val="nil"/>
              <w:bottom w:val="nil"/>
            </w:tcBorders>
          </w:tcPr>
          <w:p w14:paraId="5AC9D09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2652 ± 50 Ma</w:t>
            </w:r>
          </w:p>
        </w:tc>
        <w:tc>
          <w:tcPr>
            <w:tcW w:w="1348" w:type="pct"/>
            <w:tcBorders>
              <w:top w:val="nil"/>
              <w:bottom w:val="nil"/>
            </w:tcBorders>
          </w:tcPr>
          <w:p w14:paraId="0B5364E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McCourt and Armstrong (1998)</w:t>
            </w:r>
          </w:p>
        </w:tc>
      </w:tr>
      <w:tr w:rsidR="00C9728D" w:rsidRPr="00D94D64" w14:paraId="6A1807B4"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top w:val="nil"/>
            </w:tcBorders>
          </w:tcPr>
          <w:p w14:paraId="74D2FC9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43</w:t>
            </w:r>
          </w:p>
        </w:tc>
        <w:tc>
          <w:tcPr>
            <w:tcW w:w="1351" w:type="pct"/>
            <w:tcBorders>
              <w:top w:val="nil"/>
            </w:tcBorders>
          </w:tcPr>
          <w:p w14:paraId="5D31305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Vryburg lava</w:t>
            </w:r>
          </w:p>
        </w:tc>
        <w:tc>
          <w:tcPr>
            <w:tcW w:w="1644" w:type="pct"/>
            <w:tcBorders>
              <w:top w:val="nil"/>
            </w:tcBorders>
          </w:tcPr>
          <w:p w14:paraId="4318E48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2642 Ma</w:t>
            </w:r>
          </w:p>
        </w:tc>
        <w:tc>
          <w:tcPr>
            <w:tcW w:w="1348" w:type="pct"/>
            <w:tcBorders>
              <w:top w:val="nil"/>
            </w:tcBorders>
          </w:tcPr>
          <w:p w14:paraId="2D0313B6"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Walraven and Martini (1995)</w:t>
            </w:r>
          </w:p>
        </w:tc>
      </w:tr>
      <w:tr w:rsidR="00C9728D" w:rsidRPr="00D94D64" w14:paraId="7E3AEEE2"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6EC756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44</w:t>
            </w:r>
          </w:p>
        </w:tc>
        <w:tc>
          <w:tcPr>
            <w:tcW w:w="1351" w:type="pct"/>
          </w:tcPr>
          <w:p w14:paraId="2860072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Buffelsfontien lavas</w:t>
            </w:r>
          </w:p>
        </w:tc>
        <w:tc>
          <w:tcPr>
            <w:tcW w:w="1644" w:type="pct"/>
          </w:tcPr>
          <w:p w14:paraId="06FEE86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2664 ± 0.7 Ma</w:t>
            </w:r>
          </w:p>
        </w:tc>
        <w:tc>
          <w:tcPr>
            <w:tcW w:w="1348" w:type="pct"/>
          </w:tcPr>
          <w:p w14:paraId="7C26F96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Barton et al. (1995)</w:t>
            </w:r>
          </w:p>
        </w:tc>
      </w:tr>
      <w:tr w:rsidR="00C9728D" w:rsidRPr="00D94D64" w14:paraId="7EDE7EA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5EB47B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45</w:t>
            </w:r>
          </w:p>
        </w:tc>
        <w:tc>
          <w:tcPr>
            <w:tcW w:w="1351" w:type="pct"/>
          </w:tcPr>
          <w:p w14:paraId="1E2B1BD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Mashishimale granite</w:t>
            </w:r>
          </w:p>
        </w:tc>
        <w:tc>
          <w:tcPr>
            <w:tcW w:w="1644" w:type="pct"/>
          </w:tcPr>
          <w:p w14:paraId="76D6B65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2677 ± 14 Ma</w:t>
            </w:r>
          </w:p>
        </w:tc>
        <w:tc>
          <w:tcPr>
            <w:tcW w:w="1348" w:type="pct"/>
          </w:tcPr>
          <w:p w14:paraId="261E98F4"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(2001)</w:t>
            </w:r>
          </w:p>
        </w:tc>
      </w:tr>
      <w:tr w:rsidR="00C9728D" w:rsidRPr="00D94D64" w14:paraId="4C73C79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8AE182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46</w:t>
            </w:r>
          </w:p>
        </w:tc>
        <w:tc>
          <w:tcPr>
            <w:tcW w:w="1351" w:type="pct"/>
          </w:tcPr>
          <w:p w14:paraId="09E236B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Monzogranite; Matlala Pluton</w:t>
            </w:r>
          </w:p>
        </w:tc>
        <w:tc>
          <w:tcPr>
            <w:tcW w:w="1644" w:type="pct"/>
          </w:tcPr>
          <w:p w14:paraId="4659BF1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2677 ±5 Ma</w:t>
            </w:r>
          </w:p>
        </w:tc>
        <w:tc>
          <w:tcPr>
            <w:tcW w:w="1348" w:type="pct"/>
          </w:tcPr>
          <w:p w14:paraId="7C044FB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6E567F5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10BD0C6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47</w:t>
            </w:r>
          </w:p>
        </w:tc>
        <w:tc>
          <w:tcPr>
            <w:tcW w:w="1351" w:type="pct"/>
          </w:tcPr>
          <w:p w14:paraId="3F92954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Uitloop Granite, Limpopo Belt</w:t>
            </w:r>
          </w:p>
        </w:tc>
        <w:tc>
          <w:tcPr>
            <w:tcW w:w="1644" w:type="pct"/>
          </w:tcPr>
          <w:p w14:paraId="7574A86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2679 ± 8 Ma</w:t>
            </w:r>
          </w:p>
        </w:tc>
        <w:tc>
          <w:tcPr>
            <w:tcW w:w="1348" w:type="pct"/>
          </w:tcPr>
          <w:p w14:paraId="176DE77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16ED2DC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7606A7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48</w:t>
            </w:r>
          </w:p>
        </w:tc>
        <w:tc>
          <w:tcPr>
            <w:tcW w:w="1351" w:type="pct"/>
          </w:tcPr>
          <w:p w14:paraId="18E1889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Matok-, Moletsi- and Mash plutons</w:t>
            </w:r>
          </w:p>
        </w:tc>
        <w:tc>
          <w:tcPr>
            <w:tcW w:w="1644" w:type="pct"/>
          </w:tcPr>
          <w:p w14:paraId="1F41BA2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2680 Ma to 2688 Ma</w:t>
            </w:r>
          </w:p>
        </w:tc>
        <w:tc>
          <w:tcPr>
            <w:tcW w:w="1348" w:type="pct"/>
          </w:tcPr>
          <w:p w14:paraId="378F7E4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7A2C449B"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4023B6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49</w:t>
            </w:r>
          </w:p>
        </w:tc>
        <w:tc>
          <w:tcPr>
            <w:tcW w:w="1351" w:type="pct"/>
          </w:tcPr>
          <w:p w14:paraId="04ACDD6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Singelele gneiss</w:t>
            </w:r>
          </w:p>
        </w:tc>
        <w:tc>
          <w:tcPr>
            <w:tcW w:w="1644" w:type="pct"/>
          </w:tcPr>
          <w:p w14:paraId="76B6276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2681 ± 8 Ma</w:t>
            </w:r>
          </w:p>
        </w:tc>
        <w:tc>
          <w:tcPr>
            <w:tcW w:w="1348" w:type="pct"/>
          </w:tcPr>
          <w:p w14:paraId="4512B81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(1999)</w:t>
            </w:r>
          </w:p>
        </w:tc>
      </w:tr>
      <w:tr w:rsidR="00C9728D" w:rsidRPr="00D94D64" w14:paraId="0A53EEE2"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F50E5B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50</w:t>
            </w:r>
          </w:p>
        </w:tc>
        <w:tc>
          <w:tcPr>
            <w:tcW w:w="1351" w:type="pct"/>
          </w:tcPr>
          <w:p w14:paraId="2D8A988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Post Uitkyk granite</w:t>
            </w:r>
          </w:p>
        </w:tc>
        <w:tc>
          <w:tcPr>
            <w:tcW w:w="1644" w:type="pct"/>
          </w:tcPr>
          <w:p w14:paraId="390AE34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2687 ± 2 Ma</w:t>
            </w:r>
          </w:p>
        </w:tc>
        <w:tc>
          <w:tcPr>
            <w:tcW w:w="1348" w:type="pct"/>
          </w:tcPr>
          <w:p w14:paraId="71BD683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De Wit et al. (1993)</w:t>
            </w:r>
          </w:p>
        </w:tc>
      </w:tr>
      <w:tr w:rsidR="00C9728D" w:rsidRPr="00D94D64" w14:paraId="5066EA9D"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510012F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51</w:t>
            </w:r>
          </w:p>
        </w:tc>
        <w:tc>
          <w:tcPr>
            <w:tcW w:w="1351" w:type="pct"/>
          </w:tcPr>
          <w:p w14:paraId="0AE476C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Pre Morokweng granophyre</w:t>
            </w:r>
          </w:p>
        </w:tc>
        <w:tc>
          <w:tcPr>
            <w:tcW w:w="1644" w:type="pct"/>
          </w:tcPr>
          <w:p w14:paraId="79ADA37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2689 ± 5 Ma</w:t>
            </w:r>
          </w:p>
        </w:tc>
        <w:tc>
          <w:tcPr>
            <w:tcW w:w="1348" w:type="pct"/>
          </w:tcPr>
          <w:p w14:paraId="1564A05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Reimold et al. (2002)</w:t>
            </w:r>
          </w:p>
        </w:tc>
      </w:tr>
      <w:tr w:rsidR="00C9728D" w:rsidRPr="00D94D64" w14:paraId="007F5035"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174362C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52</w:t>
            </w:r>
          </w:p>
        </w:tc>
        <w:tc>
          <w:tcPr>
            <w:tcW w:w="1351" w:type="pct"/>
          </w:tcPr>
          <w:p w14:paraId="0F321D2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Mbabane granitoid</w:t>
            </w:r>
          </w:p>
        </w:tc>
        <w:tc>
          <w:tcPr>
            <w:tcW w:w="1644" w:type="pct"/>
          </w:tcPr>
          <w:p w14:paraId="109624D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2691 ± 4 Ma</w:t>
            </w:r>
          </w:p>
        </w:tc>
        <w:tc>
          <w:tcPr>
            <w:tcW w:w="1348" w:type="pct"/>
          </w:tcPr>
          <w:p w14:paraId="6B10D9C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Layer et al. (1991)</w:t>
            </w:r>
          </w:p>
        </w:tc>
      </w:tr>
      <w:tr w:rsidR="00C9728D" w:rsidRPr="00D94D64" w14:paraId="5CF8FC9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F34BBA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53</w:t>
            </w:r>
          </w:p>
        </w:tc>
        <w:tc>
          <w:tcPr>
            <w:tcW w:w="1351" w:type="pct"/>
          </w:tcPr>
          <w:p w14:paraId="150EAFB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Matlala granite</w:t>
            </w:r>
          </w:p>
        </w:tc>
        <w:tc>
          <w:tcPr>
            <w:tcW w:w="1644" w:type="pct"/>
          </w:tcPr>
          <w:p w14:paraId="6F779C2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2693 ± 7 Ma</w:t>
            </w:r>
          </w:p>
        </w:tc>
        <w:tc>
          <w:tcPr>
            <w:tcW w:w="1348" w:type="pct"/>
          </w:tcPr>
          <w:p w14:paraId="5AADEA0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428F28B0"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56FE2C9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54</w:t>
            </w:r>
          </w:p>
        </w:tc>
        <w:tc>
          <w:tcPr>
            <w:tcW w:w="1351" w:type="pct"/>
          </w:tcPr>
          <w:p w14:paraId="700104C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Mashishimale granite</w:t>
            </w:r>
          </w:p>
        </w:tc>
        <w:tc>
          <w:tcPr>
            <w:tcW w:w="1644" w:type="pct"/>
          </w:tcPr>
          <w:p w14:paraId="722220E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2698 ± 21 Ma</w:t>
            </w:r>
          </w:p>
        </w:tc>
        <w:tc>
          <w:tcPr>
            <w:tcW w:w="1348" w:type="pct"/>
          </w:tcPr>
          <w:p w14:paraId="22556EF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(2001)</w:t>
            </w:r>
          </w:p>
        </w:tc>
      </w:tr>
      <w:tr w:rsidR="00C9728D" w:rsidRPr="00D94D64" w14:paraId="03F9F0E4"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0918C6C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55</w:t>
            </w:r>
          </w:p>
        </w:tc>
        <w:tc>
          <w:tcPr>
            <w:tcW w:w="1351" w:type="pct"/>
          </w:tcPr>
          <w:p w14:paraId="168F584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Mpageni granite</w:t>
            </w:r>
          </w:p>
        </w:tc>
        <w:tc>
          <w:tcPr>
            <w:tcW w:w="1644" w:type="pct"/>
          </w:tcPr>
          <w:p w14:paraId="143B53C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2698 ± 7 Ma</w:t>
            </w:r>
          </w:p>
        </w:tc>
        <w:tc>
          <w:tcPr>
            <w:tcW w:w="1348" w:type="pct"/>
          </w:tcPr>
          <w:p w14:paraId="430A7A13"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2C969EB3"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69B00F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56</w:t>
            </w:r>
          </w:p>
        </w:tc>
        <w:tc>
          <w:tcPr>
            <w:tcW w:w="1351" w:type="pct"/>
          </w:tcPr>
          <w:p w14:paraId="2380EF0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Trondhjemite; Pietersburg block</w:t>
            </w:r>
          </w:p>
        </w:tc>
        <w:tc>
          <w:tcPr>
            <w:tcW w:w="1644" w:type="pct"/>
          </w:tcPr>
          <w:p w14:paraId="245EBD9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2700</w:t>
            </w:r>
          </w:p>
        </w:tc>
        <w:tc>
          <w:tcPr>
            <w:tcW w:w="1348" w:type="pct"/>
          </w:tcPr>
          <w:p w14:paraId="619BAF0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Vezinet (2017)</w:t>
            </w:r>
          </w:p>
        </w:tc>
      </w:tr>
      <w:tr w:rsidR="00C9728D" w:rsidRPr="00D94D64" w14:paraId="5F5E33E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952F5D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57</w:t>
            </w:r>
          </w:p>
        </w:tc>
        <w:tc>
          <w:tcPr>
            <w:tcW w:w="1351" w:type="pct"/>
          </w:tcPr>
          <w:p w14:paraId="6EAF325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Makwassie quartz porphyry</w:t>
            </w:r>
          </w:p>
        </w:tc>
        <w:tc>
          <w:tcPr>
            <w:tcW w:w="1644" w:type="pct"/>
          </w:tcPr>
          <w:p w14:paraId="522C2F7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2709 ± 4 Ma</w:t>
            </w:r>
          </w:p>
        </w:tc>
        <w:tc>
          <w:tcPr>
            <w:tcW w:w="1348" w:type="pct"/>
          </w:tcPr>
          <w:p w14:paraId="0426CB9F"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Armstrong et al. (1991)</w:t>
            </w:r>
          </w:p>
        </w:tc>
      </w:tr>
      <w:tr w:rsidR="00C9728D" w:rsidRPr="00D94D64" w14:paraId="53CFBF8C"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3BF9238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58</w:t>
            </w:r>
          </w:p>
        </w:tc>
        <w:tc>
          <w:tcPr>
            <w:tcW w:w="1351" w:type="pct"/>
          </w:tcPr>
          <w:p w14:paraId="5FD4648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Klipriviersberg Group</w:t>
            </w:r>
          </w:p>
        </w:tc>
        <w:tc>
          <w:tcPr>
            <w:tcW w:w="1644" w:type="pct"/>
          </w:tcPr>
          <w:p w14:paraId="7222811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2714 ± 8 Ma</w:t>
            </w:r>
          </w:p>
        </w:tc>
        <w:tc>
          <w:tcPr>
            <w:tcW w:w="1348" w:type="pct"/>
          </w:tcPr>
          <w:p w14:paraId="30C0141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Armstrong et al. (1991)</w:t>
            </w:r>
          </w:p>
        </w:tc>
      </w:tr>
      <w:tr w:rsidR="00C9728D" w:rsidRPr="00D94D64" w14:paraId="52DA583D"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3F44E1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lastRenderedPageBreak/>
              <w:t>59</w:t>
            </w:r>
          </w:p>
        </w:tc>
        <w:tc>
          <w:tcPr>
            <w:tcW w:w="1351" w:type="pct"/>
          </w:tcPr>
          <w:p w14:paraId="2E65190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Leucogranite; Pietersburg Block</w:t>
            </w:r>
          </w:p>
        </w:tc>
        <w:tc>
          <w:tcPr>
            <w:tcW w:w="1644" w:type="pct"/>
          </w:tcPr>
          <w:p w14:paraId="777E1CB9" w14:textId="77777777" w:rsidR="00C9728D" w:rsidRPr="00D94D64" w:rsidRDefault="00C9728D" w:rsidP="001F3B85">
            <w:pPr>
              <w:rPr>
                <w:rFonts w:ascii="Calibri" w:hAnsi="Calibri" w:cs="Calibri"/>
                <w:color w:val="000000"/>
                <w:lang w:val="en-AU"/>
              </w:rPr>
            </w:pPr>
            <w:r>
              <w:rPr>
                <w:rFonts w:ascii="Calibri" w:hAnsi="Calibri" w:cs="Calibri"/>
                <w:color w:val="000000"/>
                <w:lang w:val="en-AU"/>
              </w:rPr>
              <w:t>~</w:t>
            </w:r>
            <w:r w:rsidRPr="00D94D64">
              <w:rPr>
                <w:rFonts w:ascii="Calibri" w:hAnsi="Calibri" w:cs="Calibri"/>
                <w:color w:val="000000"/>
                <w:lang w:val="en-AU"/>
              </w:rPr>
              <w:t>2717</w:t>
            </w:r>
            <w:r>
              <w:rPr>
                <w:rFonts w:ascii="Calibri" w:hAnsi="Calibri" w:cs="Calibri"/>
                <w:color w:val="000000"/>
                <w:lang w:val="en-AU"/>
              </w:rPr>
              <w:t xml:space="preserve"> Ma</w:t>
            </w:r>
          </w:p>
        </w:tc>
        <w:tc>
          <w:tcPr>
            <w:tcW w:w="1348" w:type="pct"/>
          </w:tcPr>
          <w:p w14:paraId="3C20D6B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Vezinet (2017)</w:t>
            </w:r>
          </w:p>
        </w:tc>
      </w:tr>
      <w:tr w:rsidR="00C9728D" w:rsidRPr="00D94D64" w14:paraId="2D7EE422"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1D77FE9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60</w:t>
            </w:r>
          </w:p>
        </w:tc>
        <w:tc>
          <w:tcPr>
            <w:tcW w:w="1351" w:type="pct"/>
          </w:tcPr>
          <w:p w14:paraId="1F6FC0C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Skalkseput granite</w:t>
            </w:r>
          </w:p>
        </w:tc>
        <w:tc>
          <w:tcPr>
            <w:tcW w:w="1644" w:type="pct"/>
          </w:tcPr>
          <w:p w14:paraId="1D44444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2718 ± 8 Ma</w:t>
            </w:r>
          </w:p>
        </w:tc>
        <w:tc>
          <w:tcPr>
            <w:tcW w:w="1348" w:type="pct"/>
          </w:tcPr>
          <w:p w14:paraId="5EFD10E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McCourt et al. (2000)</w:t>
            </w:r>
          </w:p>
        </w:tc>
      </w:tr>
      <w:tr w:rsidR="00C9728D" w:rsidRPr="00D94D64" w14:paraId="797E4D5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7802C13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61</w:t>
            </w:r>
          </w:p>
        </w:tc>
        <w:tc>
          <w:tcPr>
            <w:tcW w:w="1351" w:type="pct"/>
          </w:tcPr>
          <w:p w14:paraId="1CBC600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Granite; Pietersburg Block</w:t>
            </w:r>
          </w:p>
        </w:tc>
        <w:tc>
          <w:tcPr>
            <w:tcW w:w="1644" w:type="pct"/>
          </w:tcPr>
          <w:p w14:paraId="01BC0991" w14:textId="77777777" w:rsidR="00C9728D" w:rsidRPr="00D94D64" w:rsidRDefault="00C9728D" w:rsidP="001F3B85">
            <w:pPr>
              <w:rPr>
                <w:rFonts w:ascii="Calibri" w:hAnsi="Calibri" w:cs="Calibri"/>
                <w:color w:val="000000"/>
                <w:lang w:val="en-AU"/>
              </w:rPr>
            </w:pPr>
            <w:r>
              <w:rPr>
                <w:rFonts w:ascii="Calibri" w:hAnsi="Calibri" w:cs="Calibri"/>
                <w:color w:val="000000"/>
                <w:lang w:val="en-AU"/>
              </w:rPr>
              <w:t>~</w:t>
            </w:r>
            <w:r w:rsidRPr="00D94D64">
              <w:rPr>
                <w:rFonts w:ascii="Calibri" w:hAnsi="Calibri" w:cs="Calibri"/>
                <w:color w:val="000000"/>
                <w:lang w:val="en-AU"/>
              </w:rPr>
              <w:t>2722</w:t>
            </w:r>
            <w:r>
              <w:rPr>
                <w:rFonts w:ascii="Calibri" w:hAnsi="Calibri" w:cs="Calibri"/>
                <w:color w:val="000000"/>
                <w:lang w:val="en-AU"/>
              </w:rPr>
              <w:t xml:space="preserve"> Ma</w:t>
            </w:r>
          </w:p>
        </w:tc>
        <w:tc>
          <w:tcPr>
            <w:tcW w:w="1348" w:type="pct"/>
          </w:tcPr>
          <w:p w14:paraId="25C7B52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Vezinet (2017)</w:t>
            </w:r>
          </w:p>
        </w:tc>
      </w:tr>
      <w:tr w:rsidR="00C9728D" w:rsidRPr="00D94D64" w14:paraId="24CE5B79"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7D6A438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62</w:t>
            </w:r>
          </w:p>
        </w:tc>
        <w:tc>
          <w:tcPr>
            <w:tcW w:w="1351" w:type="pct"/>
          </w:tcPr>
          <w:p w14:paraId="70AE213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Ancient Gneiss Complex, Swaziland</w:t>
            </w:r>
          </w:p>
        </w:tc>
        <w:tc>
          <w:tcPr>
            <w:tcW w:w="1644" w:type="pct"/>
          </w:tcPr>
          <w:p w14:paraId="633CD5E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2722</w:t>
            </w:r>
            <w:r>
              <w:rPr>
                <w:rFonts w:ascii="Calibri" w:hAnsi="Calibri" w:cs="Calibri"/>
                <w:color w:val="000000"/>
                <w:lang w:val="en-AU"/>
              </w:rPr>
              <w:t xml:space="preserve"> ± 7Ma</w:t>
            </w:r>
          </w:p>
        </w:tc>
        <w:tc>
          <w:tcPr>
            <w:tcW w:w="1348" w:type="pct"/>
          </w:tcPr>
          <w:p w14:paraId="2FE5FAA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12050962"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1B97F34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63</w:t>
            </w:r>
          </w:p>
        </w:tc>
        <w:tc>
          <w:tcPr>
            <w:tcW w:w="1351" w:type="pct"/>
          </w:tcPr>
          <w:p w14:paraId="2F5C6E6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Welkom West granitoid</w:t>
            </w:r>
          </w:p>
        </w:tc>
        <w:tc>
          <w:tcPr>
            <w:tcW w:w="1644" w:type="pct"/>
          </w:tcPr>
          <w:p w14:paraId="0803C16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2727 ± 6 Ma</w:t>
            </w:r>
          </w:p>
        </w:tc>
        <w:tc>
          <w:tcPr>
            <w:tcW w:w="1348" w:type="pct"/>
          </w:tcPr>
          <w:p w14:paraId="131E71E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Robb et al. (1992)</w:t>
            </w:r>
          </w:p>
        </w:tc>
      </w:tr>
      <w:tr w:rsidR="00C9728D" w:rsidRPr="00D94D64" w14:paraId="6DEFED0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6645B33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64</w:t>
            </w:r>
          </w:p>
        </w:tc>
        <w:tc>
          <w:tcPr>
            <w:tcW w:w="1351" w:type="pct"/>
          </w:tcPr>
          <w:p w14:paraId="1AFA25A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Ancient Gneiss Complex, Swaziland</w:t>
            </w:r>
          </w:p>
        </w:tc>
        <w:tc>
          <w:tcPr>
            <w:tcW w:w="1644" w:type="pct"/>
          </w:tcPr>
          <w:p w14:paraId="0983EA4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2727</w:t>
            </w:r>
            <w:r>
              <w:rPr>
                <w:rFonts w:ascii="Calibri" w:hAnsi="Calibri" w:cs="Calibri"/>
                <w:color w:val="000000"/>
                <w:lang w:val="en-AU"/>
              </w:rPr>
              <w:t xml:space="preserve"> ± 10Ma</w:t>
            </w:r>
          </w:p>
        </w:tc>
        <w:tc>
          <w:tcPr>
            <w:tcW w:w="1348" w:type="pct"/>
          </w:tcPr>
          <w:p w14:paraId="24BFD234"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1803997C"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Pr>
          <w:p w14:paraId="2864309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65</w:t>
            </w:r>
          </w:p>
        </w:tc>
        <w:tc>
          <w:tcPr>
            <w:tcW w:w="1351" w:type="pct"/>
          </w:tcPr>
          <w:p w14:paraId="26A8894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Venterspost Formation</w:t>
            </w:r>
          </w:p>
        </w:tc>
        <w:tc>
          <w:tcPr>
            <w:tcW w:w="1644" w:type="pct"/>
          </w:tcPr>
          <w:p w14:paraId="2AA7A87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2729 ± 19 Ma</w:t>
            </w:r>
          </w:p>
        </w:tc>
        <w:tc>
          <w:tcPr>
            <w:tcW w:w="1348" w:type="pct"/>
          </w:tcPr>
          <w:p w14:paraId="7CF682C4"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Kositcin and Krapež (2004)</w:t>
            </w:r>
          </w:p>
        </w:tc>
      </w:tr>
      <w:tr w:rsidR="00C9728D" w:rsidRPr="00D94D64" w14:paraId="326F9D32"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bottom w:val="nil"/>
            </w:tcBorders>
          </w:tcPr>
          <w:p w14:paraId="5D23DC5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66</w:t>
            </w:r>
          </w:p>
        </w:tc>
        <w:tc>
          <w:tcPr>
            <w:tcW w:w="1351" w:type="pct"/>
            <w:tcBorders>
              <w:bottom w:val="nil"/>
            </w:tcBorders>
          </w:tcPr>
          <w:p w14:paraId="43C8316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Rooiwater tonalite</w:t>
            </w:r>
          </w:p>
        </w:tc>
        <w:tc>
          <w:tcPr>
            <w:tcW w:w="1644" w:type="pct"/>
            <w:tcBorders>
              <w:bottom w:val="nil"/>
            </w:tcBorders>
          </w:tcPr>
          <w:p w14:paraId="721CCAD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2740 ± 4 Ma</w:t>
            </w:r>
          </w:p>
        </w:tc>
        <w:tc>
          <w:tcPr>
            <w:tcW w:w="1348" w:type="pct"/>
            <w:tcBorders>
              <w:bottom w:val="nil"/>
            </w:tcBorders>
          </w:tcPr>
          <w:p w14:paraId="559E3BF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(2001)</w:t>
            </w:r>
          </w:p>
        </w:tc>
      </w:tr>
      <w:tr w:rsidR="00C9728D" w:rsidRPr="00D94D64" w14:paraId="23F4B164"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bottom w:val="nil"/>
            </w:tcBorders>
          </w:tcPr>
          <w:p w14:paraId="7EEE438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67</w:t>
            </w:r>
          </w:p>
        </w:tc>
        <w:tc>
          <w:tcPr>
            <w:tcW w:w="1351" w:type="pct"/>
            <w:tcBorders>
              <w:bottom w:val="nil"/>
            </w:tcBorders>
          </w:tcPr>
          <w:p w14:paraId="15A287D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Amalia Greenstone Belt</w:t>
            </w:r>
          </w:p>
        </w:tc>
        <w:tc>
          <w:tcPr>
            <w:tcW w:w="1644" w:type="pct"/>
            <w:tcBorders>
              <w:bottom w:val="nil"/>
            </w:tcBorders>
          </w:tcPr>
          <w:p w14:paraId="1742E4B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2754 ± 4.6 Ma</w:t>
            </w:r>
          </w:p>
        </w:tc>
        <w:tc>
          <w:tcPr>
            <w:tcW w:w="1348" w:type="pct"/>
            <w:tcBorders>
              <w:bottom w:val="nil"/>
            </w:tcBorders>
          </w:tcPr>
          <w:p w14:paraId="7C4CA8C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et al. (2005)</w:t>
            </w:r>
          </w:p>
        </w:tc>
      </w:tr>
      <w:tr w:rsidR="00C9728D" w:rsidRPr="00D94D64" w14:paraId="78B7BB8C"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bottom w:val="nil"/>
            </w:tcBorders>
          </w:tcPr>
          <w:p w14:paraId="7D4618F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68</w:t>
            </w:r>
          </w:p>
        </w:tc>
        <w:tc>
          <w:tcPr>
            <w:tcW w:w="1351" w:type="pct"/>
            <w:tcBorders>
              <w:bottom w:val="nil"/>
            </w:tcBorders>
          </w:tcPr>
          <w:p w14:paraId="05390BE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Turfloop granite</w:t>
            </w:r>
          </w:p>
        </w:tc>
        <w:tc>
          <w:tcPr>
            <w:tcW w:w="1644" w:type="pct"/>
            <w:tcBorders>
              <w:bottom w:val="nil"/>
            </w:tcBorders>
          </w:tcPr>
          <w:p w14:paraId="7889A7A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2757 ± 9 Ma</w:t>
            </w:r>
          </w:p>
        </w:tc>
        <w:tc>
          <w:tcPr>
            <w:tcW w:w="1348" w:type="pct"/>
            <w:tcBorders>
              <w:bottom w:val="nil"/>
            </w:tcBorders>
          </w:tcPr>
          <w:p w14:paraId="53F1A79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151DA7E6"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top w:val="nil"/>
              <w:bottom w:val="nil"/>
            </w:tcBorders>
          </w:tcPr>
          <w:p w14:paraId="3BA2ECA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69</w:t>
            </w:r>
          </w:p>
        </w:tc>
        <w:tc>
          <w:tcPr>
            <w:tcW w:w="1351" w:type="pct"/>
            <w:tcBorders>
              <w:top w:val="nil"/>
              <w:bottom w:val="nil"/>
            </w:tcBorders>
          </w:tcPr>
          <w:p w14:paraId="745ED51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Turfloop granite</w:t>
            </w:r>
          </w:p>
        </w:tc>
        <w:tc>
          <w:tcPr>
            <w:tcW w:w="1644" w:type="pct"/>
            <w:tcBorders>
              <w:top w:val="nil"/>
              <w:bottom w:val="nil"/>
            </w:tcBorders>
          </w:tcPr>
          <w:p w14:paraId="75225D5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2762 ± 5 Ma to 2768 ± 5 Ma</w:t>
            </w:r>
          </w:p>
        </w:tc>
        <w:tc>
          <w:tcPr>
            <w:tcW w:w="1348" w:type="pct"/>
            <w:tcBorders>
              <w:top w:val="nil"/>
              <w:bottom w:val="nil"/>
            </w:tcBorders>
          </w:tcPr>
          <w:p w14:paraId="426418F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Henderson et al. (2000)</w:t>
            </w:r>
          </w:p>
        </w:tc>
      </w:tr>
      <w:tr w:rsidR="00C9728D" w:rsidRPr="00D94D64" w14:paraId="08AAA1F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top w:val="nil"/>
              <w:bottom w:val="nil"/>
            </w:tcBorders>
          </w:tcPr>
          <w:p w14:paraId="2DBEEDE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70</w:t>
            </w:r>
          </w:p>
        </w:tc>
        <w:tc>
          <w:tcPr>
            <w:tcW w:w="1351" w:type="pct"/>
            <w:tcBorders>
              <w:top w:val="nil"/>
              <w:bottom w:val="nil"/>
            </w:tcBorders>
          </w:tcPr>
          <w:p w14:paraId="10BAB95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Goudplaats gneiss</w:t>
            </w:r>
          </w:p>
        </w:tc>
        <w:tc>
          <w:tcPr>
            <w:tcW w:w="1644" w:type="pct"/>
            <w:tcBorders>
              <w:top w:val="nil"/>
              <w:bottom w:val="nil"/>
            </w:tcBorders>
          </w:tcPr>
          <w:p w14:paraId="6664744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2767 ± 5 Ma</w:t>
            </w:r>
          </w:p>
        </w:tc>
        <w:tc>
          <w:tcPr>
            <w:tcW w:w="1348" w:type="pct"/>
            <w:tcBorders>
              <w:top w:val="nil"/>
              <w:bottom w:val="nil"/>
            </w:tcBorders>
          </w:tcPr>
          <w:p w14:paraId="36CD9A7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029D623E"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top w:val="nil"/>
              <w:bottom w:val="nil"/>
            </w:tcBorders>
          </w:tcPr>
          <w:p w14:paraId="1513599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71</w:t>
            </w:r>
          </w:p>
        </w:tc>
        <w:tc>
          <w:tcPr>
            <w:tcW w:w="1351" w:type="pct"/>
            <w:tcBorders>
              <w:top w:val="nil"/>
              <w:bottom w:val="nil"/>
            </w:tcBorders>
          </w:tcPr>
          <w:p w14:paraId="225FE04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Turfloop granite</w:t>
            </w:r>
          </w:p>
        </w:tc>
        <w:tc>
          <w:tcPr>
            <w:tcW w:w="1644" w:type="pct"/>
            <w:tcBorders>
              <w:top w:val="nil"/>
              <w:bottom w:val="nil"/>
            </w:tcBorders>
          </w:tcPr>
          <w:p w14:paraId="532CAE8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2770 Ma and 2773 Ma</w:t>
            </w:r>
          </w:p>
        </w:tc>
        <w:tc>
          <w:tcPr>
            <w:tcW w:w="1348" w:type="pct"/>
            <w:tcBorders>
              <w:top w:val="nil"/>
              <w:bottom w:val="nil"/>
            </w:tcBorders>
          </w:tcPr>
          <w:p w14:paraId="743078F6"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22FDD501" w14:textId="77777777" w:rsidTr="001F3B85">
        <w:tblPrEx>
          <w:tblBorders>
            <w:top w:val="single" w:sz="12" w:space="0" w:color="008000"/>
            <w:bottom w:val="single" w:sz="12" w:space="0" w:color="008000"/>
          </w:tblBorders>
          <w:tblLook w:val="01E0" w:firstRow="1" w:lastRow="1" w:firstColumn="1" w:lastColumn="1" w:noHBand="0" w:noVBand="0"/>
        </w:tblPrEx>
        <w:tc>
          <w:tcPr>
            <w:tcW w:w="657" w:type="pct"/>
            <w:tcBorders>
              <w:top w:val="nil"/>
              <w:bottom w:val="nil"/>
            </w:tcBorders>
          </w:tcPr>
          <w:p w14:paraId="6ACE952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72</w:t>
            </w:r>
          </w:p>
        </w:tc>
        <w:tc>
          <w:tcPr>
            <w:tcW w:w="1351" w:type="pct"/>
            <w:tcBorders>
              <w:top w:val="nil"/>
              <w:bottom w:val="nil"/>
            </w:tcBorders>
          </w:tcPr>
          <w:p w14:paraId="123CCE9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Rooibokvlei granodiorite</w:t>
            </w:r>
          </w:p>
        </w:tc>
        <w:tc>
          <w:tcPr>
            <w:tcW w:w="1644" w:type="pct"/>
            <w:tcBorders>
              <w:top w:val="nil"/>
              <w:bottom w:val="nil"/>
            </w:tcBorders>
          </w:tcPr>
          <w:p w14:paraId="41CE441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2777 ± 35 Ma</w:t>
            </w:r>
          </w:p>
        </w:tc>
        <w:tc>
          <w:tcPr>
            <w:tcW w:w="1348" w:type="pct"/>
            <w:tcBorders>
              <w:top w:val="nil"/>
              <w:bottom w:val="nil"/>
            </w:tcBorders>
          </w:tcPr>
          <w:p w14:paraId="2117A411" w14:textId="77777777" w:rsidR="00C9728D" w:rsidRPr="00D94D64" w:rsidRDefault="00C9728D" w:rsidP="001F3B85">
            <w:pPr>
              <w:ind w:left="75" w:right="-149"/>
              <w:rPr>
                <w:rFonts w:ascii="Calibri" w:hAnsi="Calibri" w:cs="Calibri"/>
                <w:color w:val="000000"/>
                <w:lang w:val="en-AU"/>
              </w:rPr>
            </w:pPr>
            <w:r>
              <w:rPr>
                <w:rFonts w:ascii="Calibri" w:hAnsi="Calibri" w:cs="Calibri"/>
                <w:noProof/>
                <w:color w:val="000000"/>
                <w:lang w:val="en-AU"/>
              </w:rPr>
              <w:t>Anhaeusser and Poujol (2004)</w:t>
            </w:r>
          </w:p>
        </w:tc>
      </w:tr>
      <w:tr w:rsidR="00C9728D" w:rsidRPr="00D94D64" w14:paraId="71C0A8D0" w14:textId="77777777" w:rsidTr="001F3B85">
        <w:tc>
          <w:tcPr>
            <w:tcW w:w="657" w:type="pct"/>
          </w:tcPr>
          <w:p w14:paraId="7EE13D0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73</w:t>
            </w:r>
          </w:p>
        </w:tc>
        <w:tc>
          <w:tcPr>
            <w:tcW w:w="1351" w:type="pct"/>
          </w:tcPr>
          <w:p w14:paraId="21EE780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Kgale granite</w:t>
            </w:r>
          </w:p>
        </w:tc>
        <w:tc>
          <w:tcPr>
            <w:tcW w:w="1644" w:type="pct"/>
          </w:tcPr>
          <w:p w14:paraId="547F799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2779 ± 2.8 Ma</w:t>
            </w:r>
          </w:p>
        </w:tc>
        <w:tc>
          <w:tcPr>
            <w:tcW w:w="1348" w:type="pct"/>
          </w:tcPr>
          <w:p w14:paraId="39684F8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Grobler and Walraven (1993)</w:t>
            </w:r>
          </w:p>
        </w:tc>
      </w:tr>
      <w:tr w:rsidR="00C9728D" w:rsidRPr="00D94D64" w14:paraId="3F804E1C" w14:textId="77777777" w:rsidTr="001F3B85">
        <w:tc>
          <w:tcPr>
            <w:tcW w:w="657" w:type="pct"/>
          </w:tcPr>
          <w:p w14:paraId="0719368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74</w:t>
            </w:r>
          </w:p>
        </w:tc>
        <w:tc>
          <w:tcPr>
            <w:tcW w:w="1351" w:type="pct"/>
          </w:tcPr>
          <w:p w14:paraId="6D4E131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Granitic dike</w:t>
            </w:r>
          </w:p>
        </w:tc>
        <w:tc>
          <w:tcPr>
            <w:tcW w:w="1644" w:type="pct"/>
          </w:tcPr>
          <w:p w14:paraId="673F33B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2779 ± 7 Ma</w:t>
            </w:r>
          </w:p>
        </w:tc>
        <w:tc>
          <w:tcPr>
            <w:tcW w:w="1348" w:type="pct"/>
          </w:tcPr>
          <w:p w14:paraId="7EAFF614"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7EC4B803" w14:textId="77777777" w:rsidTr="001F3B85">
        <w:tc>
          <w:tcPr>
            <w:tcW w:w="657" w:type="pct"/>
          </w:tcPr>
          <w:p w14:paraId="384150E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75</w:t>
            </w:r>
          </w:p>
        </w:tc>
        <w:tc>
          <w:tcPr>
            <w:tcW w:w="1351" w:type="pct"/>
          </w:tcPr>
          <w:p w14:paraId="3CCA7C4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Kanye volcanic Formation</w:t>
            </w:r>
          </w:p>
        </w:tc>
        <w:tc>
          <w:tcPr>
            <w:tcW w:w="1644" w:type="pct"/>
          </w:tcPr>
          <w:p w14:paraId="3F0D692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2780 ± 2 Ma</w:t>
            </w:r>
          </w:p>
        </w:tc>
        <w:tc>
          <w:tcPr>
            <w:tcW w:w="1348" w:type="pct"/>
          </w:tcPr>
          <w:p w14:paraId="00880F6F" w14:textId="77777777" w:rsidR="00C9728D" w:rsidRPr="00D94D64" w:rsidRDefault="00C9728D" w:rsidP="001F3B85">
            <w:pPr>
              <w:ind w:left="75" w:right="-149"/>
              <w:rPr>
                <w:rFonts w:ascii="Calibri" w:hAnsi="Calibri" w:cs="Calibri"/>
                <w:color w:val="000000"/>
                <w:lang w:val="en-AU"/>
              </w:rPr>
            </w:pPr>
            <w:proofErr w:type="spellStart"/>
            <w:r w:rsidRPr="00D94D64">
              <w:rPr>
                <w:rFonts w:ascii="Calibri" w:hAnsi="Calibri" w:cs="Calibri"/>
                <w:color w:val="000000"/>
                <w:lang w:val="en-AU"/>
              </w:rPr>
              <w:t>Walraven</w:t>
            </w:r>
            <w:proofErr w:type="spellEnd"/>
            <w:r w:rsidRPr="00D94D64">
              <w:rPr>
                <w:rFonts w:ascii="Calibri" w:hAnsi="Calibri" w:cs="Calibri"/>
                <w:color w:val="000000"/>
                <w:lang w:val="en-AU"/>
              </w:rPr>
              <w:t xml:space="preserve"> et al. (1996)</w:t>
            </w:r>
          </w:p>
        </w:tc>
      </w:tr>
      <w:tr w:rsidR="00C9728D" w:rsidRPr="00D94D64" w14:paraId="67C9DAB6" w14:textId="77777777" w:rsidTr="001F3B85">
        <w:tc>
          <w:tcPr>
            <w:tcW w:w="657" w:type="pct"/>
          </w:tcPr>
          <w:p w14:paraId="5BD44F1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76</w:t>
            </w:r>
          </w:p>
        </w:tc>
        <w:tc>
          <w:tcPr>
            <w:tcW w:w="1351" w:type="pct"/>
          </w:tcPr>
          <w:p w14:paraId="7AEBF2D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Turfloop granite</w:t>
            </w:r>
          </w:p>
        </w:tc>
        <w:tc>
          <w:tcPr>
            <w:tcW w:w="1644" w:type="pct"/>
          </w:tcPr>
          <w:p w14:paraId="48D0CE4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2782 ± 13 Ma</w:t>
            </w:r>
          </w:p>
        </w:tc>
        <w:tc>
          <w:tcPr>
            <w:tcW w:w="1348" w:type="pct"/>
          </w:tcPr>
          <w:p w14:paraId="0D85F9B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3BCA19B8" w14:textId="77777777" w:rsidTr="001F3B85">
        <w:tc>
          <w:tcPr>
            <w:tcW w:w="657" w:type="pct"/>
          </w:tcPr>
          <w:p w14:paraId="45D8744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77</w:t>
            </w:r>
          </w:p>
        </w:tc>
        <w:tc>
          <w:tcPr>
            <w:tcW w:w="1351" w:type="pct"/>
          </w:tcPr>
          <w:p w14:paraId="1BF17A7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Gaborone granite</w:t>
            </w:r>
          </w:p>
        </w:tc>
        <w:tc>
          <w:tcPr>
            <w:tcW w:w="1644" w:type="pct"/>
          </w:tcPr>
          <w:p w14:paraId="19F3392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2783 ± 4 Ma</w:t>
            </w:r>
          </w:p>
        </w:tc>
        <w:tc>
          <w:tcPr>
            <w:tcW w:w="1348" w:type="pct"/>
          </w:tcPr>
          <w:p w14:paraId="22E4BA4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Grobler and Walraven (1993)</w:t>
            </w:r>
          </w:p>
        </w:tc>
      </w:tr>
      <w:tr w:rsidR="00C9728D" w:rsidRPr="00D94D64" w14:paraId="6AEAA30A" w14:textId="77777777" w:rsidTr="001F3B85">
        <w:tc>
          <w:tcPr>
            <w:tcW w:w="657" w:type="pct"/>
          </w:tcPr>
          <w:p w14:paraId="534973F8" w14:textId="77777777" w:rsidR="00C9728D" w:rsidRPr="00D94D64" w:rsidRDefault="00C9728D" w:rsidP="001F3B85">
            <w:pPr>
              <w:rPr>
                <w:rFonts w:ascii="Calibri" w:hAnsi="Calibri" w:cs="Calibri"/>
                <w:caps/>
                <w:color w:val="000000"/>
                <w:lang w:val="en-AU"/>
              </w:rPr>
            </w:pPr>
            <w:r w:rsidRPr="00D94D64">
              <w:rPr>
                <w:rFonts w:ascii="Calibri" w:hAnsi="Calibri" w:cs="Calibri"/>
                <w:caps/>
                <w:color w:val="000000"/>
                <w:lang w:val="en-AU"/>
              </w:rPr>
              <w:t>78</w:t>
            </w:r>
          </w:p>
        </w:tc>
        <w:tc>
          <w:tcPr>
            <w:tcW w:w="1351" w:type="pct"/>
          </w:tcPr>
          <w:p w14:paraId="43F2DFE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Kgale granite</w:t>
            </w:r>
          </w:p>
        </w:tc>
        <w:tc>
          <w:tcPr>
            <w:tcW w:w="1644" w:type="pct"/>
          </w:tcPr>
          <w:p w14:paraId="5784E04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2783 ± 2 Ma</w:t>
            </w:r>
          </w:p>
        </w:tc>
        <w:tc>
          <w:tcPr>
            <w:tcW w:w="1348" w:type="pct"/>
          </w:tcPr>
          <w:p w14:paraId="1F9D26E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Moore et al. (1993)</w:t>
            </w:r>
          </w:p>
        </w:tc>
      </w:tr>
      <w:tr w:rsidR="00C9728D" w:rsidRPr="00D94D64" w14:paraId="2BF4B454" w14:textId="77777777" w:rsidTr="001F3B85">
        <w:tc>
          <w:tcPr>
            <w:tcW w:w="657" w:type="pct"/>
          </w:tcPr>
          <w:p w14:paraId="467DB42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79</w:t>
            </w:r>
          </w:p>
        </w:tc>
        <w:tc>
          <w:tcPr>
            <w:tcW w:w="1351" w:type="pct"/>
          </w:tcPr>
          <w:p w14:paraId="5F74862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Kanye volcanics</w:t>
            </w:r>
          </w:p>
        </w:tc>
        <w:tc>
          <w:tcPr>
            <w:tcW w:w="1644" w:type="pct"/>
          </w:tcPr>
          <w:p w14:paraId="144B14B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2783 ± 1.1 Ma to 2784 ± 1.8 Ma</w:t>
            </w:r>
          </w:p>
        </w:tc>
        <w:tc>
          <w:tcPr>
            <w:tcW w:w="1348" w:type="pct"/>
          </w:tcPr>
          <w:p w14:paraId="1F662060" w14:textId="77777777" w:rsidR="00C9728D" w:rsidRPr="00D94D64" w:rsidRDefault="00C9728D" w:rsidP="001F3B85">
            <w:pPr>
              <w:ind w:left="75" w:right="-149"/>
              <w:rPr>
                <w:rFonts w:ascii="Calibri" w:hAnsi="Calibri" w:cs="Calibri"/>
                <w:color w:val="000000"/>
                <w:lang w:val="en-AU"/>
              </w:rPr>
            </w:pPr>
            <w:r>
              <w:rPr>
                <w:rFonts w:ascii="Calibri" w:hAnsi="Calibri" w:cs="Calibri"/>
                <w:noProof/>
                <w:color w:val="000000"/>
                <w:lang w:val="en-AU"/>
              </w:rPr>
              <w:t>Grobler and Walraven (1993)</w:t>
            </w:r>
            <w:r>
              <w:rPr>
                <w:rFonts w:ascii="Calibri" w:hAnsi="Calibri" w:cs="Calibri"/>
                <w:color w:val="000000"/>
                <w:lang w:val="en-AU"/>
              </w:rPr>
              <w:t xml:space="preserve">; </w:t>
            </w:r>
            <w:r>
              <w:rPr>
                <w:rFonts w:ascii="Calibri" w:hAnsi="Calibri" w:cs="Calibri"/>
                <w:noProof/>
                <w:color w:val="000000"/>
                <w:lang w:val="en-AU"/>
              </w:rPr>
              <w:t>Moore et al. (1993)</w:t>
            </w:r>
          </w:p>
        </w:tc>
      </w:tr>
      <w:tr w:rsidR="00C9728D" w:rsidRPr="00D94D64" w14:paraId="6D35CFD9" w14:textId="77777777" w:rsidTr="001F3B85">
        <w:tc>
          <w:tcPr>
            <w:tcW w:w="657" w:type="pct"/>
          </w:tcPr>
          <w:p w14:paraId="65B6CFD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80</w:t>
            </w:r>
          </w:p>
        </w:tc>
        <w:tc>
          <w:tcPr>
            <w:tcW w:w="1351" w:type="pct"/>
          </w:tcPr>
          <w:p w14:paraId="3151007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Groot Letaba gneiss</w:t>
            </w:r>
          </w:p>
        </w:tc>
        <w:tc>
          <w:tcPr>
            <w:tcW w:w="1644" w:type="pct"/>
          </w:tcPr>
          <w:p w14:paraId="0B8CA5E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2784 ± 8 Ma</w:t>
            </w:r>
          </w:p>
        </w:tc>
        <w:tc>
          <w:tcPr>
            <w:tcW w:w="1348" w:type="pct"/>
          </w:tcPr>
          <w:p w14:paraId="2DC4AD3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2CB7C0FE" w14:textId="77777777" w:rsidTr="001F3B85">
        <w:tc>
          <w:tcPr>
            <w:tcW w:w="657" w:type="pct"/>
          </w:tcPr>
          <w:p w14:paraId="4473B2D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81</w:t>
            </w:r>
          </w:p>
        </w:tc>
        <w:tc>
          <w:tcPr>
            <w:tcW w:w="1351" w:type="pct"/>
          </w:tcPr>
          <w:p w14:paraId="25A1AC0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Granite vein; Goudplaats gneiss</w:t>
            </w:r>
          </w:p>
        </w:tc>
        <w:tc>
          <w:tcPr>
            <w:tcW w:w="1644" w:type="pct"/>
          </w:tcPr>
          <w:p w14:paraId="4650E63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2790 ± 5 Ma</w:t>
            </w:r>
          </w:p>
        </w:tc>
        <w:tc>
          <w:tcPr>
            <w:tcW w:w="1348" w:type="pct"/>
          </w:tcPr>
          <w:p w14:paraId="289D119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468337DD" w14:textId="77777777" w:rsidTr="001F3B85">
        <w:tc>
          <w:tcPr>
            <w:tcW w:w="657" w:type="pct"/>
          </w:tcPr>
          <w:p w14:paraId="2073978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82</w:t>
            </w:r>
          </w:p>
        </w:tc>
        <w:tc>
          <w:tcPr>
            <w:tcW w:w="1351" w:type="pct"/>
          </w:tcPr>
          <w:p w14:paraId="0D890C4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Mosita granite</w:t>
            </w:r>
          </w:p>
        </w:tc>
        <w:tc>
          <w:tcPr>
            <w:tcW w:w="1644" w:type="pct"/>
          </w:tcPr>
          <w:p w14:paraId="5DA8F1C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2791 ± 8 Ma</w:t>
            </w:r>
          </w:p>
        </w:tc>
        <w:tc>
          <w:tcPr>
            <w:tcW w:w="1348" w:type="pct"/>
          </w:tcPr>
          <w:p w14:paraId="354F83E2" w14:textId="77777777" w:rsidR="00C9728D" w:rsidRPr="00D94D64" w:rsidRDefault="00C9728D" w:rsidP="001F3B85">
            <w:pPr>
              <w:ind w:left="75" w:right="-149"/>
              <w:rPr>
                <w:rFonts w:ascii="Calibri" w:hAnsi="Calibri" w:cs="Calibri"/>
                <w:color w:val="000000"/>
                <w:lang w:val="en-AU"/>
              </w:rPr>
            </w:pPr>
            <w:proofErr w:type="spellStart"/>
            <w:r w:rsidRPr="00D94D64">
              <w:rPr>
                <w:rFonts w:ascii="Calibri" w:hAnsi="Calibri" w:cs="Calibri"/>
                <w:color w:val="000000"/>
                <w:lang w:val="en-AU"/>
              </w:rPr>
              <w:t>Poujol</w:t>
            </w:r>
            <w:proofErr w:type="spellEnd"/>
            <w:r w:rsidRPr="00D94D64">
              <w:rPr>
                <w:rFonts w:ascii="Calibri" w:hAnsi="Calibri" w:cs="Calibri"/>
                <w:color w:val="000000"/>
                <w:lang w:val="en-AU"/>
              </w:rPr>
              <w:t xml:space="preserve"> et al. (2000)</w:t>
            </w:r>
          </w:p>
        </w:tc>
      </w:tr>
      <w:tr w:rsidR="00C9728D" w:rsidRPr="00D94D64" w14:paraId="50AA86EF" w14:textId="77777777" w:rsidTr="001F3B85">
        <w:tc>
          <w:tcPr>
            <w:tcW w:w="657" w:type="pct"/>
          </w:tcPr>
          <w:p w14:paraId="3302ED0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83</w:t>
            </w:r>
          </w:p>
        </w:tc>
        <w:tc>
          <w:tcPr>
            <w:tcW w:w="1351" w:type="pct"/>
          </w:tcPr>
          <w:p w14:paraId="124D0EC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Lekkersmaak granite</w:t>
            </w:r>
          </w:p>
        </w:tc>
        <w:tc>
          <w:tcPr>
            <w:tcW w:w="1644" w:type="pct"/>
          </w:tcPr>
          <w:p w14:paraId="313C8FD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2795 ± 8 Ma</w:t>
            </w:r>
          </w:p>
        </w:tc>
        <w:tc>
          <w:tcPr>
            <w:tcW w:w="1348" w:type="pct"/>
          </w:tcPr>
          <w:p w14:paraId="7B679AC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76000787" w14:textId="77777777" w:rsidTr="001F3B85">
        <w:tc>
          <w:tcPr>
            <w:tcW w:w="657" w:type="pct"/>
          </w:tcPr>
          <w:p w14:paraId="39075E5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84</w:t>
            </w:r>
          </w:p>
        </w:tc>
        <w:tc>
          <w:tcPr>
            <w:tcW w:w="1351" w:type="pct"/>
          </w:tcPr>
          <w:p w14:paraId="6ABBB99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Rooibokvlei granodiorite</w:t>
            </w:r>
          </w:p>
        </w:tc>
        <w:tc>
          <w:tcPr>
            <w:tcW w:w="1644" w:type="pct"/>
          </w:tcPr>
          <w:p w14:paraId="3ECC1C0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2797 ± 2 Ma</w:t>
            </w:r>
          </w:p>
        </w:tc>
        <w:tc>
          <w:tcPr>
            <w:tcW w:w="1348" w:type="pct"/>
          </w:tcPr>
          <w:p w14:paraId="375C9655" w14:textId="77777777" w:rsidR="00C9728D" w:rsidRPr="00D94D64" w:rsidRDefault="00C9728D" w:rsidP="001F3B85">
            <w:pPr>
              <w:ind w:left="75" w:right="-149"/>
              <w:rPr>
                <w:rFonts w:ascii="Calibri" w:hAnsi="Calibri" w:cs="Calibri"/>
                <w:color w:val="000000"/>
                <w:lang w:val="en-AU"/>
              </w:rPr>
            </w:pPr>
            <w:r>
              <w:rPr>
                <w:rFonts w:ascii="Calibri" w:hAnsi="Calibri" w:cs="Calibri"/>
                <w:noProof/>
                <w:color w:val="000000"/>
                <w:lang w:val="en-AU"/>
              </w:rPr>
              <w:t>Anhaeusser and Poujol (2004)</w:t>
            </w:r>
          </w:p>
        </w:tc>
      </w:tr>
      <w:tr w:rsidR="00C9728D" w:rsidRPr="00D94D64" w14:paraId="26474E1D" w14:textId="77777777" w:rsidTr="001F3B85">
        <w:tc>
          <w:tcPr>
            <w:tcW w:w="657" w:type="pct"/>
          </w:tcPr>
          <w:p w14:paraId="7A2DBF4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85</w:t>
            </w:r>
          </w:p>
        </w:tc>
        <w:tc>
          <w:tcPr>
            <w:tcW w:w="1351" w:type="pct"/>
          </w:tcPr>
          <w:p w14:paraId="480FDCB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Post Giyani gneiss</w:t>
            </w:r>
          </w:p>
        </w:tc>
        <w:tc>
          <w:tcPr>
            <w:tcW w:w="1644" w:type="pct"/>
          </w:tcPr>
          <w:p w14:paraId="2393FF5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2810 ± 0.4 Ma</w:t>
            </w:r>
          </w:p>
        </w:tc>
        <w:tc>
          <w:tcPr>
            <w:tcW w:w="1348" w:type="pct"/>
          </w:tcPr>
          <w:p w14:paraId="7FB6E39F"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(2000)</w:t>
            </w:r>
          </w:p>
        </w:tc>
      </w:tr>
      <w:tr w:rsidR="00C9728D" w:rsidRPr="00D94D64" w14:paraId="3AB3911D" w14:textId="77777777" w:rsidTr="001F3B85">
        <w:tc>
          <w:tcPr>
            <w:tcW w:w="657" w:type="pct"/>
          </w:tcPr>
          <w:p w14:paraId="188C720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86</w:t>
            </w:r>
          </w:p>
        </w:tc>
        <w:tc>
          <w:tcPr>
            <w:tcW w:w="1351" w:type="pct"/>
          </w:tcPr>
          <w:p w14:paraId="5F00031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Kraaipan Formation</w:t>
            </w:r>
          </w:p>
        </w:tc>
        <w:tc>
          <w:tcPr>
            <w:tcW w:w="1644" w:type="pct"/>
          </w:tcPr>
          <w:p w14:paraId="1E833CD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2816 ± 16 Ma</w:t>
            </w:r>
          </w:p>
        </w:tc>
        <w:tc>
          <w:tcPr>
            <w:tcW w:w="1348" w:type="pct"/>
          </w:tcPr>
          <w:p w14:paraId="2BC1890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Anhaeusser and Walraven (1999)</w:t>
            </w:r>
          </w:p>
        </w:tc>
      </w:tr>
      <w:tr w:rsidR="00C9728D" w:rsidRPr="00D94D64" w14:paraId="61F9E5F4" w14:textId="77777777" w:rsidTr="001F3B85">
        <w:tc>
          <w:tcPr>
            <w:tcW w:w="657" w:type="pct"/>
          </w:tcPr>
          <w:p w14:paraId="15D2D3C3" w14:textId="77777777" w:rsidR="00C9728D" w:rsidRPr="00D94D64" w:rsidRDefault="00C9728D" w:rsidP="001F3B85">
            <w:pPr>
              <w:rPr>
                <w:rFonts w:ascii="Calibri" w:hAnsi="Calibri" w:cs="Calibri"/>
                <w:color w:val="000000"/>
                <w:lang w:val="en-AU"/>
              </w:rPr>
            </w:pPr>
            <w:r>
              <w:rPr>
                <w:rFonts w:ascii="Calibri" w:hAnsi="Calibri" w:cs="Calibri"/>
                <w:color w:val="000000"/>
                <w:lang w:val="en-AU"/>
              </w:rPr>
              <w:t>87</w:t>
            </w:r>
          </w:p>
        </w:tc>
        <w:tc>
          <w:tcPr>
            <w:tcW w:w="1351" w:type="pct"/>
          </w:tcPr>
          <w:p w14:paraId="5412AB97" w14:textId="77777777" w:rsidR="00C9728D" w:rsidRPr="00D94D64" w:rsidRDefault="00C9728D" w:rsidP="001F3B85">
            <w:pPr>
              <w:rPr>
                <w:rFonts w:ascii="Calibri" w:hAnsi="Calibri" w:cs="Calibri"/>
                <w:color w:val="000000"/>
                <w:lang w:val="en-AU"/>
              </w:rPr>
            </w:pPr>
            <w:r>
              <w:rPr>
                <w:rFonts w:ascii="Calibri" w:hAnsi="Calibri" w:cs="Calibri"/>
                <w:color w:val="000000"/>
                <w:lang w:val="en-AU"/>
              </w:rPr>
              <w:t>Archean granite, Polokwane area</w:t>
            </w:r>
          </w:p>
        </w:tc>
        <w:tc>
          <w:tcPr>
            <w:tcW w:w="1644" w:type="pct"/>
          </w:tcPr>
          <w:p w14:paraId="6B4DB232" w14:textId="77777777" w:rsidR="00C9728D" w:rsidRPr="00D94D64" w:rsidRDefault="00C9728D" w:rsidP="001F3B85">
            <w:pPr>
              <w:rPr>
                <w:rFonts w:ascii="Calibri" w:hAnsi="Calibri" w:cs="Calibri"/>
                <w:color w:val="000000"/>
                <w:lang w:val="en-AU"/>
              </w:rPr>
            </w:pPr>
            <w:r>
              <w:rPr>
                <w:rFonts w:ascii="Calibri" w:hAnsi="Calibri" w:cs="Calibri"/>
                <w:color w:val="000000"/>
                <w:lang w:val="en-AU"/>
              </w:rPr>
              <w:t xml:space="preserve">2820 Ma and 2821 Ma </w:t>
            </w:r>
          </w:p>
        </w:tc>
        <w:tc>
          <w:tcPr>
            <w:tcW w:w="1348" w:type="pct"/>
          </w:tcPr>
          <w:p w14:paraId="1EBA090C" w14:textId="77777777" w:rsidR="00C9728D" w:rsidRPr="00D94D64" w:rsidRDefault="00C9728D" w:rsidP="001F3B85">
            <w:pPr>
              <w:ind w:left="75" w:right="-149"/>
              <w:rPr>
                <w:rFonts w:ascii="Calibri" w:hAnsi="Calibri" w:cs="Calibri"/>
                <w:color w:val="000000"/>
                <w:lang w:val="en-AU"/>
              </w:rPr>
            </w:pPr>
            <w:r>
              <w:rPr>
                <w:rFonts w:ascii="Calibri" w:hAnsi="Calibri" w:cs="Calibri"/>
                <w:noProof/>
                <w:color w:val="000000"/>
                <w:lang w:val="en-AU"/>
              </w:rPr>
              <w:t>Magwaza (2019)</w:t>
            </w:r>
          </w:p>
        </w:tc>
      </w:tr>
      <w:tr w:rsidR="00C9728D" w:rsidRPr="00D94D64" w14:paraId="1E27DBC5" w14:textId="77777777" w:rsidTr="001F3B85">
        <w:tc>
          <w:tcPr>
            <w:tcW w:w="657" w:type="pct"/>
          </w:tcPr>
          <w:p w14:paraId="4AF79E4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88</w:t>
            </w:r>
          </w:p>
        </w:tc>
        <w:tc>
          <w:tcPr>
            <w:tcW w:w="1351" w:type="pct"/>
          </w:tcPr>
          <w:p w14:paraId="187EEA9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Pa</w:t>
            </w:r>
            <w:r>
              <w:rPr>
                <w:rFonts w:ascii="Calibri" w:hAnsi="Calibri" w:cs="Calibri"/>
                <w:color w:val="000000"/>
                <w:lang w:val="en-AU"/>
              </w:rPr>
              <w:t>l</w:t>
            </w:r>
            <w:r w:rsidRPr="00D94D64">
              <w:rPr>
                <w:rFonts w:ascii="Calibri" w:hAnsi="Calibri" w:cs="Calibri"/>
                <w:color w:val="000000"/>
                <w:lang w:val="en-AU"/>
              </w:rPr>
              <w:t>mietfontein granite</w:t>
            </w:r>
          </w:p>
        </w:tc>
        <w:tc>
          <w:tcPr>
            <w:tcW w:w="1644" w:type="pct"/>
          </w:tcPr>
          <w:p w14:paraId="57F9BD6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2828 ± 7 Ma</w:t>
            </w:r>
          </w:p>
        </w:tc>
        <w:tc>
          <w:tcPr>
            <w:tcW w:w="1348" w:type="pct"/>
          </w:tcPr>
          <w:p w14:paraId="22E3F48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0630A91C" w14:textId="77777777" w:rsidTr="001F3B85">
        <w:tc>
          <w:tcPr>
            <w:tcW w:w="657" w:type="pct"/>
          </w:tcPr>
          <w:p w14:paraId="7A26E56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89</w:t>
            </w:r>
          </w:p>
        </w:tc>
        <w:tc>
          <w:tcPr>
            <w:tcW w:w="1351" w:type="pct"/>
          </w:tcPr>
          <w:p w14:paraId="413BECF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Majwana granite</w:t>
            </w:r>
          </w:p>
        </w:tc>
        <w:tc>
          <w:tcPr>
            <w:tcW w:w="1644" w:type="pct"/>
          </w:tcPr>
          <w:p w14:paraId="32FEE1C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2830 ± 10 Ma</w:t>
            </w:r>
          </w:p>
        </w:tc>
        <w:tc>
          <w:tcPr>
            <w:tcW w:w="1348" w:type="pct"/>
          </w:tcPr>
          <w:p w14:paraId="77294B0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Sibiya (1998)</w:t>
            </w:r>
          </w:p>
        </w:tc>
      </w:tr>
      <w:tr w:rsidR="00C9728D" w:rsidRPr="00D94D64" w14:paraId="72DED59F" w14:textId="77777777" w:rsidTr="001F3B85">
        <w:tc>
          <w:tcPr>
            <w:tcW w:w="657" w:type="pct"/>
          </w:tcPr>
          <w:p w14:paraId="13D44EF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90</w:t>
            </w:r>
          </w:p>
        </w:tc>
        <w:tc>
          <w:tcPr>
            <w:tcW w:w="1351" w:type="pct"/>
          </w:tcPr>
          <w:p w14:paraId="52E74C7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Turfloop batholith</w:t>
            </w:r>
          </w:p>
        </w:tc>
        <w:tc>
          <w:tcPr>
            <w:tcW w:w="1644" w:type="pct"/>
          </w:tcPr>
          <w:p w14:paraId="0E6DB4D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2830 ± 9 Ma</w:t>
            </w:r>
          </w:p>
        </w:tc>
        <w:tc>
          <w:tcPr>
            <w:tcW w:w="1348" w:type="pct"/>
          </w:tcPr>
          <w:p w14:paraId="21C08C9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3087AB4E" w14:textId="77777777" w:rsidTr="001F3B85">
        <w:tc>
          <w:tcPr>
            <w:tcW w:w="657" w:type="pct"/>
          </w:tcPr>
          <w:p w14:paraId="69B6214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91</w:t>
            </w:r>
          </w:p>
        </w:tc>
        <w:tc>
          <w:tcPr>
            <w:tcW w:w="1351" w:type="pct"/>
          </w:tcPr>
          <w:p w14:paraId="0B26BB6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Meinhardskraal granite</w:t>
            </w:r>
          </w:p>
        </w:tc>
        <w:tc>
          <w:tcPr>
            <w:tcW w:w="1644" w:type="pct"/>
          </w:tcPr>
          <w:p w14:paraId="67F0B49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2833 ± 5 Ma</w:t>
            </w:r>
          </w:p>
        </w:tc>
        <w:tc>
          <w:tcPr>
            <w:tcW w:w="1348" w:type="pct"/>
          </w:tcPr>
          <w:p w14:paraId="184BD71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2399A81F" w14:textId="77777777" w:rsidTr="001F3B85">
        <w:tc>
          <w:tcPr>
            <w:tcW w:w="657" w:type="pct"/>
          </w:tcPr>
          <w:p w14:paraId="5FC3A54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92</w:t>
            </w:r>
          </w:p>
        </w:tc>
        <w:tc>
          <w:tcPr>
            <w:tcW w:w="1351" w:type="pct"/>
          </w:tcPr>
          <w:p w14:paraId="6FA87BB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Groot Letaba gneiss</w:t>
            </w:r>
          </w:p>
        </w:tc>
        <w:tc>
          <w:tcPr>
            <w:tcW w:w="1644" w:type="pct"/>
          </w:tcPr>
          <w:p w14:paraId="2DA017E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2839 ± 8 Ma</w:t>
            </w:r>
          </w:p>
        </w:tc>
        <w:tc>
          <w:tcPr>
            <w:tcW w:w="1348" w:type="pct"/>
          </w:tcPr>
          <w:p w14:paraId="71C1670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7B38DF14" w14:textId="77777777" w:rsidTr="001F3B85">
        <w:tc>
          <w:tcPr>
            <w:tcW w:w="657" w:type="pct"/>
          </w:tcPr>
          <w:p w14:paraId="58D3726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lastRenderedPageBreak/>
              <w:t>94</w:t>
            </w:r>
          </w:p>
        </w:tc>
        <w:tc>
          <w:tcPr>
            <w:tcW w:w="1351" w:type="pct"/>
          </w:tcPr>
          <w:p w14:paraId="42D965D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Amalia granitoid</w:t>
            </w:r>
          </w:p>
        </w:tc>
        <w:tc>
          <w:tcPr>
            <w:tcW w:w="1644" w:type="pct"/>
          </w:tcPr>
          <w:p w14:paraId="2923A87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2846 ± 22 Ma</w:t>
            </w:r>
          </w:p>
        </w:tc>
        <w:tc>
          <w:tcPr>
            <w:tcW w:w="1348" w:type="pct"/>
          </w:tcPr>
          <w:p w14:paraId="5802B72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Anhaeusser and Walraven (1997)</w:t>
            </w:r>
          </w:p>
        </w:tc>
      </w:tr>
      <w:tr w:rsidR="00C9728D" w:rsidRPr="00D94D64" w14:paraId="6EE2A94D" w14:textId="77777777" w:rsidTr="001F3B85">
        <w:tc>
          <w:tcPr>
            <w:tcW w:w="657" w:type="pct"/>
          </w:tcPr>
          <w:p w14:paraId="4FD2FDE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95</w:t>
            </w:r>
          </w:p>
        </w:tc>
        <w:tc>
          <w:tcPr>
            <w:tcW w:w="1351" w:type="pct"/>
          </w:tcPr>
          <w:p w14:paraId="6C632F4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Meinhardskraal granite</w:t>
            </w:r>
          </w:p>
        </w:tc>
        <w:tc>
          <w:tcPr>
            <w:tcW w:w="1644" w:type="pct"/>
          </w:tcPr>
          <w:p w14:paraId="341A998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2841 ± 4 Ma</w:t>
            </w:r>
          </w:p>
        </w:tc>
        <w:tc>
          <w:tcPr>
            <w:tcW w:w="1348" w:type="pct"/>
          </w:tcPr>
          <w:p w14:paraId="7B7FBF8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4AD75B30" w14:textId="77777777" w:rsidTr="001F3B85">
        <w:tc>
          <w:tcPr>
            <w:tcW w:w="657" w:type="pct"/>
          </w:tcPr>
          <w:p w14:paraId="0885EF7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96</w:t>
            </w:r>
          </w:p>
        </w:tc>
        <w:tc>
          <w:tcPr>
            <w:tcW w:w="1351" w:type="pct"/>
          </w:tcPr>
          <w:p w14:paraId="1540E29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Murchison pegmatite</w:t>
            </w:r>
          </w:p>
        </w:tc>
        <w:tc>
          <w:tcPr>
            <w:tcW w:w="1644" w:type="pct"/>
          </w:tcPr>
          <w:p w14:paraId="754117A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2848 ± 58 Ma</w:t>
            </w:r>
          </w:p>
        </w:tc>
        <w:tc>
          <w:tcPr>
            <w:tcW w:w="1348" w:type="pct"/>
          </w:tcPr>
          <w:p w14:paraId="5D34BA2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and Robb (1999)</w:t>
            </w:r>
          </w:p>
        </w:tc>
      </w:tr>
      <w:tr w:rsidR="00C9728D" w:rsidRPr="00D94D64" w14:paraId="7B683040" w14:textId="77777777" w:rsidTr="001F3B85">
        <w:tc>
          <w:tcPr>
            <w:tcW w:w="657" w:type="pct"/>
          </w:tcPr>
          <w:p w14:paraId="42D2308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97</w:t>
            </w:r>
          </w:p>
        </w:tc>
        <w:tc>
          <w:tcPr>
            <w:tcW w:w="1351" w:type="pct"/>
          </w:tcPr>
          <w:p w14:paraId="149CA10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Draghoender gneiss granite</w:t>
            </w:r>
          </w:p>
        </w:tc>
        <w:tc>
          <w:tcPr>
            <w:tcW w:w="1644" w:type="pct"/>
          </w:tcPr>
          <w:p w14:paraId="57DB732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2853 ± 4 Ma</w:t>
            </w:r>
          </w:p>
        </w:tc>
        <w:tc>
          <w:tcPr>
            <w:tcW w:w="1348" w:type="pct"/>
          </w:tcPr>
          <w:p w14:paraId="18DD4336"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McCourt and Armstrong (1998)</w:t>
            </w:r>
          </w:p>
        </w:tc>
      </w:tr>
      <w:tr w:rsidR="00C9728D" w:rsidRPr="00D94D64" w14:paraId="50EE9A7C" w14:textId="77777777" w:rsidTr="001F3B85">
        <w:tc>
          <w:tcPr>
            <w:tcW w:w="657" w:type="pct"/>
          </w:tcPr>
          <w:p w14:paraId="67100BF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98</w:t>
            </w:r>
          </w:p>
        </w:tc>
        <w:tc>
          <w:tcPr>
            <w:tcW w:w="1351" w:type="pct"/>
          </w:tcPr>
          <w:p w14:paraId="6DA7372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Melkboomfontein granite</w:t>
            </w:r>
          </w:p>
        </w:tc>
        <w:tc>
          <w:tcPr>
            <w:tcW w:w="1644" w:type="pct"/>
          </w:tcPr>
          <w:p w14:paraId="42FABC4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2853 ± 19 Ma</w:t>
            </w:r>
          </w:p>
        </w:tc>
        <w:tc>
          <w:tcPr>
            <w:tcW w:w="1348" w:type="pct"/>
          </w:tcPr>
          <w:p w14:paraId="28153713"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(2000)</w:t>
            </w:r>
          </w:p>
        </w:tc>
      </w:tr>
      <w:tr w:rsidR="00C9728D" w:rsidRPr="00D94D64" w14:paraId="38652AF3" w14:textId="77777777" w:rsidTr="001F3B85">
        <w:tc>
          <w:tcPr>
            <w:tcW w:w="657" w:type="pct"/>
          </w:tcPr>
          <w:p w14:paraId="6CA964E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99</w:t>
            </w:r>
          </w:p>
        </w:tc>
        <w:tc>
          <w:tcPr>
            <w:tcW w:w="1351" w:type="pct"/>
          </w:tcPr>
          <w:p w14:paraId="3991EF2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Quartz porphyry sill</w:t>
            </w:r>
          </w:p>
        </w:tc>
        <w:tc>
          <w:tcPr>
            <w:tcW w:w="1644" w:type="pct"/>
          </w:tcPr>
          <w:p w14:paraId="2E908C3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2873 ± 5 Ma</w:t>
            </w:r>
          </w:p>
        </w:tc>
        <w:tc>
          <w:tcPr>
            <w:tcW w:w="1348" w:type="pct"/>
          </w:tcPr>
          <w:p w14:paraId="7A5F62F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Gutzmer et al. (1999)</w:t>
            </w:r>
          </w:p>
        </w:tc>
      </w:tr>
      <w:tr w:rsidR="00C9728D" w:rsidRPr="00D94D64" w14:paraId="4458648F" w14:textId="77777777" w:rsidTr="001F3B85">
        <w:tc>
          <w:tcPr>
            <w:tcW w:w="657" w:type="pct"/>
          </w:tcPr>
          <w:p w14:paraId="1C2D782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100</w:t>
            </w:r>
          </w:p>
        </w:tc>
        <w:tc>
          <w:tcPr>
            <w:tcW w:w="1351" w:type="pct"/>
          </w:tcPr>
          <w:p w14:paraId="176856A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Post-Kraaipan granodiorite</w:t>
            </w:r>
          </w:p>
        </w:tc>
        <w:tc>
          <w:tcPr>
            <w:tcW w:w="1644" w:type="pct"/>
          </w:tcPr>
          <w:p w14:paraId="18D010C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2879 ± 3 Ma</w:t>
            </w:r>
          </w:p>
        </w:tc>
        <w:tc>
          <w:tcPr>
            <w:tcW w:w="1348" w:type="pct"/>
          </w:tcPr>
          <w:p w14:paraId="0120047A" w14:textId="77777777" w:rsidR="00C9728D" w:rsidRPr="00D94D64" w:rsidRDefault="00C9728D" w:rsidP="001F3B85">
            <w:pPr>
              <w:ind w:left="75" w:right="-149"/>
              <w:rPr>
                <w:rFonts w:ascii="Calibri" w:hAnsi="Calibri" w:cs="Calibri"/>
                <w:color w:val="000000"/>
                <w:lang w:val="en-AU"/>
              </w:rPr>
            </w:pPr>
            <w:proofErr w:type="spellStart"/>
            <w:r w:rsidRPr="00D94D64">
              <w:rPr>
                <w:rFonts w:ascii="Calibri" w:hAnsi="Calibri" w:cs="Calibri"/>
                <w:color w:val="000000"/>
                <w:lang w:val="en-AU"/>
              </w:rPr>
              <w:t>Poujol</w:t>
            </w:r>
            <w:proofErr w:type="spellEnd"/>
            <w:r w:rsidRPr="00D94D64">
              <w:rPr>
                <w:rFonts w:ascii="Calibri" w:hAnsi="Calibri" w:cs="Calibri"/>
                <w:color w:val="000000"/>
                <w:lang w:val="en-AU"/>
              </w:rPr>
              <w:t xml:space="preserve"> et al. (2000)</w:t>
            </w:r>
          </w:p>
        </w:tc>
      </w:tr>
      <w:tr w:rsidR="00C9728D" w:rsidRPr="00D94D64" w14:paraId="6AADFFEB" w14:textId="77777777" w:rsidTr="001F3B85">
        <w:tc>
          <w:tcPr>
            <w:tcW w:w="657" w:type="pct"/>
          </w:tcPr>
          <w:p w14:paraId="0E168A2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101</w:t>
            </w:r>
          </w:p>
        </w:tc>
        <w:tc>
          <w:tcPr>
            <w:tcW w:w="1351" w:type="pct"/>
          </w:tcPr>
          <w:p w14:paraId="11BFEFE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Granodioritic gneiss</w:t>
            </w:r>
          </w:p>
        </w:tc>
        <w:tc>
          <w:tcPr>
            <w:tcW w:w="1644" w:type="pct"/>
          </w:tcPr>
          <w:p w14:paraId="0B63986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2880 ± 10 Ma </w:t>
            </w:r>
          </w:p>
        </w:tc>
        <w:tc>
          <w:tcPr>
            <w:tcW w:w="1348" w:type="pct"/>
          </w:tcPr>
          <w:p w14:paraId="06D9C02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2396F9A8" w14:textId="77777777" w:rsidTr="001F3B85">
        <w:tc>
          <w:tcPr>
            <w:tcW w:w="657" w:type="pct"/>
          </w:tcPr>
          <w:p w14:paraId="303FD37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102</w:t>
            </w:r>
          </w:p>
        </w:tc>
        <w:tc>
          <w:tcPr>
            <w:tcW w:w="1351" w:type="pct"/>
          </w:tcPr>
          <w:p w14:paraId="1B9FF75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Trondhjemite gneiss</w:t>
            </w:r>
          </w:p>
        </w:tc>
        <w:tc>
          <w:tcPr>
            <w:tcW w:w="1644" w:type="pct"/>
          </w:tcPr>
          <w:p w14:paraId="62E165A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2881 ± 7 Ma </w:t>
            </w:r>
          </w:p>
        </w:tc>
        <w:tc>
          <w:tcPr>
            <w:tcW w:w="1348" w:type="pct"/>
          </w:tcPr>
          <w:p w14:paraId="7C06953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42A04938" w14:textId="77777777" w:rsidTr="001F3B85">
        <w:tc>
          <w:tcPr>
            <w:tcW w:w="657" w:type="pct"/>
          </w:tcPr>
          <w:p w14:paraId="71F46EF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103</w:t>
            </w:r>
          </w:p>
        </w:tc>
        <w:tc>
          <w:tcPr>
            <w:tcW w:w="1351" w:type="pct"/>
          </w:tcPr>
          <w:p w14:paraId="495281E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Skalkseput granite</w:t>
            </w:r>
          </w:p>
        </w:tc>
        <w:tc>
          <w:tcPr>
            <w:tcW w:w="1644" w:type="pct"/>
          </w:tcPr>
          <w:p w14:paraId="7D4F4CE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2884 ± 22 Ma</w:t>
            </w:r>
          </w:p>
        </w:tc>
        <w:tc>
          <w:tcPr>
            <w:tcW w:w="1348" w:type="pct"/>
          </w:tcPr>
          <w:p w14:paraId="6646BBD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Cornell et al. (2018)</w:t>
            </w:r>
          </w:p>
        </w:tc>
      </w:tr>
      <w:tr w:rsidR="00C9728D" w:rsidRPr="00D94D64" w14:paraId="6C1EB686" w14:textId="77777777" w:rsidTr="001F3B85">
        <w:tc>
          <w:tcPr>
            <w:tcW w:w="657" w:type="pct"/>
          </w:tcPr>
          <w:p w14:paraId="1A25D2B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104</w:t>
            </w:r>
          </w:p>
        </w:tc>
        <w:tc>
          <w:tcPr>
            <w:tcW w:w="1351" w:type="pct"/>
          </w:tcPr>
          <w:p w14:paraId="3810B8F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Makoppa monzogranite</w:t>
            </w:r>
          </w:p>
        </w:tc>
        <w:tc>
          <w:tcPr>
            <w:tcW w:w="1644" w:type="pct"/>
          </w:tcPr>
          <w:p w14:paraId="74951F2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2886 +3/-2 Ma</w:t>
            </w:r>
          </w:p>
        </w:tc>
        <w:tc>
          <w:tcPr>
            <w:tcW w:w="1348" w:type="pct"/>
          </w:tcPr>
          <w:p w14:paraId="17D89D7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Anhaeusser and Poujol (2004)</w:t>
            </w:r>
          </w:p>
        </w:tc>
      </w:tr>
      <w:tr w:rsidR="00C9728D" w:rsidRPr="00D94D64" w14:paraId="57B72E63" w14:textId="77777777" w:rsidTr="001F3B85">
        <w:tc>
          <w:tcPr>
            <w:tcW w:w="657" w:type="pct"/>
          </w:tcPr>
          <w:p w14:paraId="714D250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105</w:t>
            </w:r>
          </w:p>
        </w:tc>
        <w:tc>
          <w:tcPr>
            <w:tcW w:w="1351" w:type="pct"/>
          </w:tcPr>
          <w:p w14:paraId="379211D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Amalia intrusive granite</w:t>
            </w:r>
          </w:p>
        </w:tc>
        <w:tc>
          <w:tcPr>
            <w:tcW w:w="1644" w:type="pct"/>
          </w:tcPr>
          <w:p w14:paraId="79C3945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2889 ± 2 Ma</w:t>
            </w:r>
          </w:p>
        </w:tc>
        <w:tc>
          <w:tcPr>
            <w:tcW w:w="1348" w:type="pct"/>
          </w:tcPr>
          <w:p w14:paraId="5F1F882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Anhaeusser and Walraven (1997)</w:t>
            </w:r>
          </w:p>
        </w:tc>
      </w:tr>
      <w:tr w:rsidR="00C9728D" w:rsidRPr="00D94D64" w14:paraId="24FB9769" w14:textId="77777777" w:rsidTr="001F3B85">
        <w:tc>
          <w:tcPr>
            <w:tcW w:w="657" w:type="pct"/>
          </w:tcPr>
          <w:p w14:paraId="297B6D3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106</w:t>
            </w:r>
          </w:p>
        </w:tc>
        <w:tc>
          <w:tcPr>
            <w:tcW w:w="1351" w:type="pct"/>
          </w:tcPr>
          <w:p w14:paraId="7F19F4B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Granitoids SW margin of Kaapvaal Craton</w:t>
            </w:r>
          </w:p>
        </w:tc>
        <w:tc>
          <w:tcPr>
            <w:tcW w:w="1644" w:type="pct"/>
          </w:tcPr>
          <w:p w14:paraId="21CD84C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2900 Ma to 2910 Ma</w:t>
            </w:r>
          </w:p>
        </w:tc>
        <w:tc>
          <w:tcPr>
            <w:tcW w:w="1348" w:type="pct"/>
          </w:tcPr>
          <w:p w14:paraId="646C2CB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Cornell et al. (2018)</w:t>
            </w:r>
          </w:p>
        </w:tc>
      </w:tr>
      <w:tr w:rsidR="00C9728D" w:rsidRPr="00D94D64" w14:paraId="2A2B6D54" w14:textId="77777777" w:rsidTr="001F3B85">
        <w:tc>
          <w:tcPr>
            <w:tcW w:w="657" w:type="pct"/>
          </w:tcPr>
          <w:p w14:paraId="62EC5C7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107</w:t>
            </w:r>
          </w:p>
        </w:tc>
        <w:tc>
          <w:tcPr>
            <w:tcW w:w="1351" w:type="pct"/>
          </w:tcPr>
          <w:p w14:paraId="20A3A8A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Granitoids, Amalia Greenstone Belt</w:t>
            </w:r>
          </w:p>
        </w:tc>
        <w:tc>
          <w:tcPr>
            <w:tcW w:w="1644" w:type="pct"/>
          </w:tcPr>
          <w:p w14:paraId="4189F8B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2913 Ma and 2915 Ma</w:t>
            </w:r>
          </w:p>
        </w:tc>
        <w:tc>
          <w:tcPr>
            <w:tcW w:w="1348" w:type="pct"/>
          </w:tcPr>
          <w:p w14:paraId="651678F6"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et al. (2002)</w:t>
            </w:r>
          </w:p>
        </w:tc>
      </w:tr>
      <w:tr w:rsidR="00C9728D" w:rsidRPr="00D94D64" w14:paraId="313A4589" w14:textId="77777777" w:rsidTr="001F3B85">
        <w:tc>
          <w:tcPr>
            <w:tcW w:w="657" w:type="pct"/>
          </w:tcPr>
          <w:p w14:paraId="5F0E01E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108</w:t>
            </w:r>
          </w:p>
        </w:tc>
        <w:tc>
          <w:tcPr>
            <w:tcW w:w="1351" w:type="pct"/>
          </w:tcPr>
          <w:p w14:paraId="376D268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Maranda granite</w:t>
            </w:r>
          </w:p>
        </w:tc>
        <w:tc>
          <w:tcPr>
            <w:tcW w:w="1644" w:type="pct"/>
          </w:tcPr>
          <w:p w14:paraId="716C212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2901 ± 20 Ma</w:t>
            </w:r>
          </w:p>
        </w:tc>
        <w:tc>
          <w:tcPr>
            <w:tcW w:w="1348" w:type="pct"/>
          </w:tcPr>
          <w:p w14:paraId="5C407E4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(2001)</w:t>
            </w:r>
          </w:p>
        </w:tc>
      </w:tr>
      <w:tr w:rsidR="00C9728D" w:rsidRPr="00D94D64" w14:paraId="06161DF4" w14:textId="77777777" w:rsidTr="001F3B85">
        <w:tc>
          <w:tcPr>
            <w:tcW w:w="657" w:type="pct"/>
          </w:tcPr>
          <w:p w14:paraId="238A726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109</w:t>
            </w:r>
          </w:p>
        </w:tc>
        <w:tc>
          <w:tcPr>
            <w:tcW w:w="1351" w:type="pct"/>
          </w:tcPr>
          <w:p w14:paraId="1152FCB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Post-Kraaipan granodiorite</w:t>
            </w:r>
          </w:p>
        </w:tc>
        <w:tc>
          <w:tcPr>
            <w:tcW w:w="1644" w:type="pct"/>
          </w:tcPr>
          <w:p w14:paraId="37B677B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2913 ± 15 Ma</w:t>
            </w:r>
          </w:p>
        </w:tc>
        <w:tc>
          <w:tcPr>
            <w:tcW w:w="1348" w:type="pct"/>
          </w:tcPr>
          <w:p w14:paraId="6E1A6809" w14:textId="77777777" w:rsidR="00C9728D" w:rsidRPr="00D94D64" w:rsidRDefault="00C9728D" w:rsidP="001F3B85">
            <w:pPr>
              <w:ind w:left="75" w:right="-149"/>
              <w:rPr>
                <w:rFonts w:ascii="Calibri" w:hAnsi="Calibri" w:cs="Calibri"/>
                <w:color w:val="000000"/>
                <w:lang w:val="en-AU"/>
              </w:rPr>
            </w:pPr>
            <w:proofErr w:type="spellStart"/>
            <w:r w:rsidRPr="00D94D64">
              <w:rPr>
                <w:rFonts w:ascii="Calibri" w:hAnsi="Calibri" w:cs="Calibri"/>
                <w:color w:val="000000"/>
                <w:lang w:val="en-AU"/>
              </w:rPr>
              <w:t>Poujol</w:t>
            </w:r>
            <w:proofErr w:type="spellEnd"/>
            <w:r w:rsidRPr="00D94D64">
              <w:rPr>
                <w:rFonts w:ascii="Calibri" w:hAnsi="Calibri" w:cs="Calibri"/>
                <w:color w:val="000000"/>
                <w:lang w:val="en-AU"/>
              </w:rPr>
              <w:t xml:space="preserve"> et al. (2000)</w:t>
            </w:r>
          </w:p>
        </w:tc>
      </w:tr>
      <w:tr w:rsidR="00C9728D" w:rsidRPr="00D94D64" w14:paraId="6EE5856B" w14:textId="77777777" w:rsidTr="001F3B85">
        <w:tc>
          <w:tcPr>
            <w:tcW w:w="657" w:type="pct"/>
          </w:tcPr>
          <w:p w14:paraId="1987D6B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110</w:t>
            </w:r>
          </w:p>
        </w:tc>
        <w:tc>
          <w:tcPr>
            <w:tcW w:w="1351" w:type="pct"/>
          </w:tcPr>
          <w:p w14:paraId="0B44B90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Crown lavas</w:t>
            </w:r>
          </w:p>
        </w:tc>
        <w:tc>
          <w:tcPr>
            <w:tcW w:w="1644" w:type="pct"/>
          </w:tcPr>
          <w:p w14:paraId="667AB16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2914 ± 8 Ma</w:t>
            </w:r>
          </w:p>
        </w:tc>
        <w:tc>
          <w:tcPr>
            <w:tcW w:w="1348" w:type="pct"/>
          </w:tcPr>
          <w:p w14:paraId="0BF5C72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Armstrong et al. (1991)</w:t>
            </w:r>
          </w:p>
        </w:tc>
      </w:tr>
      <w:tr w:rsidR="00C9728D" w:rsidRPr="00D94D64" w14:paraId="7EC69378" w14:textId="77777777" w:rsidTr="001F3B85">
        <w:tc>
          <w:tcPr>
            <w:tcW w:w="657" w:type="pct"/>
          </w:tcPr>
          <w:p w14:paraId="763C55C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111</w:t>
            </w:r>
          </w:p>
        </w:tc>
        <w:tc>
          <w:tcPr>
            <w:tcW w:w="1351" w:type="pct"/>
          </w:tcPr>
          <w:p w14:paraId="03B4841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Schweizer-Reneke granite</w:t>
            </w:r>
          </w:p>
        </w:tc>
        <w:tc>
          <w:tcPr>
            <w:tcW w:w="1644" w:type="pct"/>
          </w:tcPr>
          <w:p w14:paraId="3F3C78D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2927 ± 23/6 Ma</w:t>
            </w:r>
          </w:p>
        </w:tc>
        <w:tc>
          <w:tcPr>
            <w:tcW w:w="1348" w:type="pct"/>
          </w:tcPr>
          <w:p w14:paraId="0DF4AE1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Robb et al. (1992)</w:t>
            </w:r>
          </w:p>
        </w:tc>
      </w:tr>
      <w:tr w:rsidR="00C9728D" w:rsidRPr="00D94D64" w14:paraId="66FB895F" w14:textId="77777777" w:rsidTr="001F3B85">
        <w:tc>
          <w:tcPr>
            <w:tcW w:w="657" w:type="pct"/>
          </w:tcPr>
          <w:p w14:paraId="231465D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112</w:t>
            </w:r>
          </w:p>
        </w:tc>
        <w:tc>
          <w:tcPr>
            <w:tcW w:w="1351" w:type="pct"/>
          </w:tcPr>
          <w:p w14:paraId="6094D87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Mabuasehube granitoid</w:t>
            </w:r>
          </w:p>
        </w:tc>
        <w:tc>
          <w:tcPr>
            <w:tcW w:w="1644" w:type="pct"/>
          </w:tcPr>
          <w:p w14:paraId="4941B09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2928 ± 4 Ma</w:t>
            </w:r>
          </w:p>
        </w:tc>
        <w:tc>
          <w:tcPr>
            <w:tcW w:w="1348" w:type="pct"/>
          </w:tcPr>
          <w:p w14:paraId="781F61E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Kamo et al. (1995)</w:t>
            </w:r>
          </w:p>
        </w:tc>
      </w:tr>
      <w:tr w:rsidR="00C9728D" w:rsidRPr="00D94D64" w14:paraId="6BB371C6" w14:textId="77777777" w:rsidTr="001F3B85">
        <w:tc>
          <w:tcPr>
            <w:tcW w:w="657" w:type="pct"/>
          </w:tcPr>
          <w:p w14:paraId="5AD1F30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113</w:t>
            </w:r>
          </w:p>
        </w:tc>
        <w:tc>
          <w:tcPr>
            <w:tcW w:w="1351" w:type="pct"/>
          </w:tcPr>
          <w:p w14:paraId="4365348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Nhlango gneiss</w:t>
            </w:r>
          </w:p>
        </w:tc>
        <w:tc>
          <w:tcPr>
            <w:tcW w:w="1644" w:type="pct"/>
          </w:tcPr>
          <w:p w14:paraId="1C9BEDF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2929 ± 5 Ma</w:t>
            </w:r>
          </w:p>
        </w:tc>
        <w:tc>
          <w:tcPr>
            <w:tcW w:w="1348" w:type="pct"/>
          </w:tcPr>
          <w:p w14:paraId="2505D46F"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Maphalala and Kröner (1993)</w:t>
            </w:r>
          </w:p>
        </w:tc>
      </w:tr>
      <w:tr w:rsidR="00C9728D" w:rsidRPr="00D94D64" w14:paraId="651AE641" w14:textId="77777777" w:rsidTr="001F3B85">
        <w:tc>
          <w:tcPr>
            <w:tcW w:w="657" w:type="pct"/>
          </w:tcPr>
          <w:p w14:paraId="5E20B5C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114</w:t>
            </w:r>
          </w:p>
        </w:tc>
        <w:tc>
          <w:tcPr>
            <w:tcW w:w="1351" w:type="pct"/>
          </w:tcPr>
          <w:p w14:paraId="27E9C4F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Ysterberg quartz porphyry</w:t>
            </w:r>
          </w:p>
        </w:tc>
        <w:tc>
          <w:tcPr>
            <w:tcW w:w="1644" w:type="pct"/>
          </w:tcPr>
          <w:p w14:paraId="4E37253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2929 ± 26 Ma</w:t>
            </w:r>
          </w:p>
        </w:tc>
        <w:tc>
          <w:tcPr>
            <w:tcW w:w="1348" w:type="pct"/>
          </w:tcPr>
          <w:p w14:paraId="349C23E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(2000)</w:t>
            </w:r>
          </w:p>
        </w:tc>
      </w:tr>
      <w:tr w:rsidR="00C9728D" w:rsidRPr="00D94D64" w14:paraId="5511C47B" w14:textId="77777777" w:rsidTr="001F3B85">
        <w:tc>
          <w:tcPr>
            <w:tcW w:w="657" w:type="pct"/>
          </w:tcPr>
          <w:p w14:paraId="54003D6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115</w:t>
            </w:r>
          </w:p>
        </w:tc>
        <w:tc>
          <w:tcPr>
            <w:tcW w:w="1351" w:type="pct"/>
          </w:tcPr>
          <w:p w14:paraId="28417B6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Meriri gneiss</w:t>
            </w:r>
          </w:p>
        </w:tc>
        <w:tc>
          <w:tcPr>
            <w:tcW w:w="1644" w:type="pct"/>
          </w:tcPr>
          <w:p w14:paraId="7328F5F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2931 ± 8 Ma</w:t>
            </w:r>
          </w:p>
        </w:tc>
        <w:tc>
          <w:tcPr>
            <w:tcW w:w="1348" w:type="pct"/>
          </w:tcPr>
          <w:p w14:paraId="0570D7C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22291686" w14:textId="77777777" w:rsidTr="001F3B85">
        <w:tc>
          <w:tcPr>
            <w:tcW w:w="657" w:type="pct"/>
          </w:tcPr>
          <w:p w14:paraId="25AB737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116</w:t>
            </w:r>
          </w:p>
        </w:tc>
        <w:tc>
          <w:tcPr>
            <w:tcW w:w="1351" w:type="pct"/>
          </w:tcPr>
          <w:p w14:paraId="3D79220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Tonalite, Amalia Greenstone Belt</w:t>
            </w:r>
          </w:p>
        </w:tc>
        <w:tc>
          <w:tcPr>
            <w:tcW w:w="1644" w:type="pct"/>
          </w:tcPr>
          <w:p w14:paraId="6B1A335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2939 ± 45 Ma</w:t>
            </w:r>
          </w:p>
        </w:tc>
        <w:tc>
          <w:tcPr>
            <w:tcW w:w="1348" w:type="pct"/>
          </w:tcPr>
          <w:p w14:paraId="672F71AE" w14:textId="77777777" w:rsidR="00C9728D" w:rsidRPr="00D94D64" w:rsidRDefault="00C9728D" w:rsidP="001F3B85">
            <w:pPr>
              <w:ind w:left="75" w:right="-149"/>
              <w:rPr>
                <w:rFonts w:ascii="Calibri" w:hAnsi="Calibri" w:cs="Calibri"/>
                <w:color w:val="000000"/>
                <w:lang w:val="en-AU"/>
              </w:rPr>
            </w:pPr>
            <w:r>
              <w:rPr>
                <w:rFonts w:ascii="Calibri" w:hAnsi="Calibri" w:cs="Calibri"/>
                <w:noProof/>
                <w:color w:val="000000"/>
                <w:lang w:val="en-AU"/>
              </w:rPr>
              <w:t>Poujol et al. (2002)</w:t>
            </w:r>
          </w:p>
        </w:tc>
      </w:tr>
      <w:tr w:rsidR="00C9728D" w:rsidRPr="00D94D64" w14:paraId="4E8E4F7D" w14:textId="77777777" w:rsidTr="001F3B85">
        <w:tc>
          <w:tcPr>
            <w:tcW w:w="657" w:type="pct"/>
          </w:tcPr>
          <w:p w14:paraId="1D51E54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117</w:t>
            </w:r>
          </w:p>
        </w:tc>
        <w:tc>
          <w:tcPr>
            <w:tcW w:w="1351" w:type="pct"/>
          </w:tcPr>
          <w:p w14:paraId="69D4A88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Draghoender tonalite</w:t>
            </w:r>
          </w:p>
        </w:tc>
        <w:tc>
          <w:tcPr>
            <w:tcW w:w="1644" w:type="pct"/>
          </w:tcPr>
          <w:p w14:paraId="1E5252E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2940 ± 6 Ma</w:t>
            </w:r>
          </w:p>
        </w:tc>
        <w:tc>
          <w:tcPr>
            <w:tcW w:w="1348" w:type="pct"/>
          </w:tcPr>
          <w:p w14:paraId="57435E8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Cornell et al. (2018)</w:t>
            </w:r>
          </w:p>
        </w:tc>
      </w:tr>
      <w:tr w:rsidR="00C9728D" w:rsidRPr="00D94D64" w14:paraId="37BC4F81" w14:textId="77777777" w:rsidTr="001F3B85">
        <w:tc>
          <w:tcPr>
            <w:tcW w:w="657" w:type="pct"/>
          </w:tcPr>
          <w:p w14:paraId="448C3E3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118</w:t>
            </w:r>
          </w:p>
        </w:tc>
        <w:tc>
          <w:tcPr>
            <w:tcW w:w="1351" w:type="pct"/>
          </w:tcPr>
          <w:p w14:paraId="533B624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Turfloop </w:t>
            </w:r>
            <w:r>
              <w:rPr>
                <w:rFonts w:ascii="Calibri" w:hAnsi="Calibri" w:cs="Calibri"/>
                <w:color w:val="000000"/>
                <w:lang w:val="en-AU"/>
              </w:rPr>
              <w:t>Batholith</w:t>
            </w:r>
            <w:r w:rsidRPr="00D94D64">
              <w:rPr>
                <w:rFonts w:ascii="Calibri" w:hAnsi="Calibri" w:cs="Calibri"/>
                <w:color w:val="000000"/>
                <w:lang w:val="en-AU"/>
              </w:rPr>
              <w:t xml:space="preserve"> gneiss</w:t>
            </w:r>
          </w:p>
        </w:tc>
        <w:tc>
          <w:tcPr>
            <w:tcW w:w="1644" w:type="pct"/>
          </w:tcPr>
          <w:p w14:paraId="283519C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2941 ± 6 Ma</w:t>
            </w:r>
          </w:p>
        </w:tc>
        <w:tc>
          <w:tcPr>
            <w:tcW w:w="1348" w:type="pct"/>
          </w:tcPr>
          <w:p w14:paraId="182AA9AF"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373C53F7" w14:textId="77777777" w:rsidTr="001F3B85">
        <w:tc>
          <w:tcPr>
            <w:tcW w:w="657" w:type="pct"/>
          </w:tcPr>
          <w:p w14:paraId="4E42D2C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119</w:t>
            </w:r>
          </w:p>
        </w:tc>
        <w:tc>
          <w:tcPr>
            <w:tcW w:w="1351" w:type="pct"/>
          </w:tcPr>
          <w:p w14:paraId="749D81C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Amphibolite</w:t>
            </w:r>
          </w:p>
        </w:tc>
        <w:tc>
          <w:tcPr>
            <w:tcW w:w="1644" w:type="pct"/>
          </w:tcPr>
          <w:p w14:paraId="598956F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2942 ± 8 Ma</w:t>
            </w:r>
          </w:p>
        </w:tc>
        <w:tc>
          <w:tcPr>
            <w:tcW w:w="1348" w:type="pct"/>
          </w:tcPr>
          <w:p w14:paraId="04D9EBE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3ED2F745" w14:textId="77777777" w:rsidTr="001F3B85">
        <w:tc>
          <w:tcPr>
            <w:tcW w:w="657" w:type="pct"/>
          </w:tcPr>
          <w:p w14:paraId="206DEA0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120</w:t>
            </w:r>
          </w:p>
        </w:tc>
        <w:tc>
          <w:tcPr>
            <w:tcW w:w="1351" w:type="pct"/>
          </w:tcPr>
          <w:p w14:paraId="33B8947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Granodiorite gneiss</w:t>
            </w:r>
          </w:p>
        </w:tc>
        <w:tc>
          <w:tcPr>
            <w:tcW w:w="1644" w:type="pct"/>
          </w:tcPr>
          <w:p w14:paraId="4B25803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2945 ± 4 Ma</w:t>
            </w:r>
          </w:p>
        </w:tc>
        <w:tc>
          <w:tcPr>
            <w:tcW w:w="1348" w:type="pct"/>
          </w:tcPr>
          <w:p w14:paraId="78B47AA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69035709" w14:textId="77777777" w:rsidTr="001F3B85">
        <w:tc>
          <w:tcPr>
            <w:tcW w:w="657" w:type="pct"/>
          </w:tcPr>
          <w:p w14:paraId="3E64E35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121</w:t>
            </w:r>
          </w:p>
        </w:tc>
        <w:tc>
          <w:tcPr>
            <w:tcW w:w="1351" w:type="pct"/>
          </w:tcPr>
          <w:p w14:paraId="3F7343B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Draghoender tonalite</w:t>
            </w:r>
          </w:p>
        </w:tc>
        <w:tc>
          <w:tcPr>
            <w:tcW w:w="1644" w:type="pct"/>
          </w:tcPr>
          <w:p w14:paraId="43F8E67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2946 ± 9 Ma</w:t>
            </w:r>
          </w:p>
        </w:tc>
        <w:tc>
          <w:tcPr>
            <w:tcW w:w="1348" w:type="pct"/>
          </w:tcPr>
          <w:p w14:paraId="3EAF6004"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Cornell et al. (2018)</w:t>
            </w:r>
          </w:p>
        </w:tc>
      </w:tr>
      <w:tr w:rsidR="00C9728D" w:rsidRPr="00D94D64" w14:paraId="528E36C2" w14:textId="77777777" w:rsidTr="001F3B85">
        <w:tc>
          <w:tcPr>
            <w:tcW w:w="657" w:type="pct"/>
          </w:tcPr>
          <w:p w14:paraId="402EEF7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122</w:t>
            </w:r>
          </w:p>
        </w:tc>
        <w:tc>
          <w:tcPr>
            <w:tcW w:w="1351" w:type="pct"/>
          </w:tcPr>
          <w:p w14:paraId="63A5004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Halfway House granite</w:t>
            </w:r>
          </w:p>
        </w:tc>
        <w:tc>
          <w:tcPr>
            <w:tcW w:w="1644" w:type="pct"/>
          </w:tcPr>
          <w:p w14:paraId="4C091E3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2947 ± 57 Ma</w:t>
            </w:r>
          </w:p>
        </w:tc>
        <w:tc>
          <w:tcPr>
            <w:tcW w:w="1348" w:type="pct"/>
          </w:tcPr>
          <w:p w14:paraId="14D88C62" w14:textId="77777777" w:rsidR="00C9728D" w:rsidRPr="00D94D64" w:rsidRDefault="00C9728D" w:rsidP="001F3B85">
            <w:pPr>
              <w:ind w:left="75" w:right="-149"/>
              <w:rPr>
                <w:rFonts w:ascii="Calibri" w:hAnsi="Calibri" w:cs="Calibri"/>
                <w:color w:val="000000"/>
                <w:lang w:val="en-AU"/>
              </w:rPr>
            </w:pPr>
            <w:r>
              <w:rPr>
                <w:rFonts w:ascii="Calibri" w:hAnsi="Calibri" w:cs="Calibri"/>
                <w:noProof/>
                <w:color w:val="000000"/>
                <w:lang w:val="en-AU"/>
              </w:rPr>
              <w:t>Poujol and Anhaeusser (2001)</w:t>
            </w:r>
          </w:p>
        </w:tc>
      </w:tr>
      <w:tr w:rsidR="00C9728D" w:rsidRPr="00D94D64" w14:paraId="50A007E8" w14:textId="77777777" w:rsidTr="001F3B85">
        <w:tc>
          <w:tcPr>
            <w:tcW w:w="657" w:type="pct"/>
          </w:tcPr>
          <w:p w14:paraId="34D7A24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123</w:t>
            </w:r>
          </w:p>
        </w:tc>
        <w:tc>
          <w:tcPr>
            <w:tcW w:w="1351" w:type="pct"/>
          </w:tcPr>
          <w:p w14:paraId="4F79EDB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Trondhjemitic gneiss</w:t>
            </w:r>
          </w:p>
        </w:tc>
        <w:tc>
          <w:tcPr>
            <w:tcW w:w="1644" w:type="pct"/>
          </w:tcPr>
          <w:p w14:paraId="13A1507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2953 ± 13 Ma</w:t>
            </w:r>
          </w:p>
        </w:tc>
        <w:tc>
          <w:tcPr>
            <w:tcW w:w="1348" w:type="pct"/>
          </w:tcPr>
          <w:p w14:paraId="2E99781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7F778E5B" w14:textId="77777777" w:rsidTr="001F3B85">
        <w:tc>
          <w:tcPr>
            <w:tcW w:w="657" w:type="pct"/>
          </w:tcPr>
          <w:p w14:paraId="265C200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124</w:t>
            </w:r>
          </w:p>
        </w:tc>
        <w:tc>
          <w:tcPr>
            <w:tcW w:w="1351" w:type="pct"/>
          </w:tcPr>
          <w:p w14:paraId="37468B9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Groot Letaba gneiss</w:t>
            </w:r>
          </w:p>
        </w:tc>
        <w:tc>
          <w:tcPr>
            <w:tcW w:w="1644" w:type="pct"/>
          </w:tcPr>
          <w:p w14:paraId="2865AC7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2953 ± 68 Ma</w:t>
            </w:r>
          </w:p>
        </w:tc>
        <w:tc>
          <w:tcPr>
            <w:tcW w:w="1348" w:type="pct"/>
          </w:tcPr>
          <w:p w14:paraId="5F9558A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(2000)</w:t>
            </w:r>
          </w:p>
        </w:tc>
      </w:tr>
      <w:tr w:rsidR="00C9728D" w:rsidRPr="00D94D64" w14:paraId="34867B91" w14:textId="77777777" w:rsidTr="001F3B85">
        <w:tc>
          <w:tcPr>
            <w:tcW w:w="657" w:type="pct"/>
          </w:tcPr>
          <w:p w14:paraId="289D2B0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125</w:t>
            </w:r>
          </w:p>
        </w:tc>
        <w:tc>
          <w:tcPr>
            <w:tcW w:w="1351" w:type="pct"/>
          </w:tcPr>
          <w:p w14:paraId="308869A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Pre-Pietersburg granitoid</w:t>
            </w:r>
          </w:p>
        </w:tc>
        <w:tc>
          <w:tcPr>
            <w:tcW w:w="1644" w:type="pct"/>
          </w:tcPr>
          <w:p w14:paraId="7C4A421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2958 ± 2 Ma</w:t>
            </w:r>
          </w:p>
        </w:tc>
        <w:tc>
          <w:tcPr>
            <w:tcW w:w="1348" w:type="pct"/>
          </w:tcPr>
          <w:p w14:paraId="47D79546"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De Wit et al. (1993)</w:t>
            </w:r>
            <w:r w:rsidRPr="00D94D64">
              <w:rPr>
                <w:rFonts w:ascii="Calibri" w:hAnsi="Calibri" w:cs="Calibri"/>
                <w:color w:val="000000"/>
                <w:lang w:val="en-AU"/>
              </w:rPr>
              <w:t xml:space="preserve"> </w:t>
            </w:r>
          </w:p>
        </w:tc>
      </w:tr>
      <w:tr w:rsidR="00C9728D" w:rsidRPr="00D94D64" w14:paraId="73A578C4" w14:textId="77777777" w:rsidTr="001F3B85">
        <w:tc>
          <w:tcPr>
            <w:tcW w:w="657" w:type="pct"/>
          </w:tcPr>
          <w:p w14:paraId="263F3B0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126</w:t>
            </w:r>
          </w:p>
        </w:tc>
        <w:tc>
          <w:tcPr>
            <w:tcW w:w="1351" w:type="pct"/>
          </w:tcPr>
          <w:p w14:paraId="62C91F3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Rubbervale Formation volcanics</w:t>
            </w:r>
          </w:p>
        </w:tc>
        <w:tc>
          <w:tcPr>
            <w:tcW w:w="1644" w:type="pct"/>
          </w:tcPr>
          <w:p w14:paraId="58C045D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2966 ± 7 Ma</w:t>
            </w:r>
          </w:p>
        </w:tc>
        <w:tc>
          <w:tcPr>
            <w:tcW w:w="1348" w:type="pct"/>
          </w:tcPr>
          <w:p w14:paraId="63454644"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(2013)</w:t>
            </w:r>
          </w:p>
        </w:tc>
      </w:tr>
      <w:tr w:rsidR="00C9728D" w:rsidRPr="00D94D64" w14:paraId="080BBA9D" w14:textId="77777777" w:rsidTr="001F3B85">
        <w:tc>
          <w:tcPr>
            <w:tcW w:w="657" w:type="pct"/>
          </w:tcPr>
          <w:p w14:paraId="2E16DDC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lastRenderedPageBreak/>
              <w:t>127</w:t>
            </w:r>
          </w:p>
        </w:tc>
        <w:tc>
          <w:tcPr>
            <w:tcW w:w="1351" w:type="pct"/>
          </w:tcPr>
          <w:p w14:paraId="3E470EC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Rubbervale Formation volcanics</w:t>
            </w:r>
          </w:p>
        </w:tc>
        <w:tc>
          <w:tcPr>
            <w:tcW w:w="1644" w:type="pct"/>
          </w:tcPr>
          <w:p w14:paraId="470DFEC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2972 ± 7 Ma</w:t>
            </w:r>
          </w:p>
        </w:tc>
        <w:tc>
          <w:tcPr>
            <w:tcW w:w="1348" w:type="pct"/>
          </w:tcPr>
          <w:p w14:paraId="7EF4952C" w14:textId="77777777" w:rsidR="00C9728D" w:rsidRPr="00D94D64" w:rsidRDefault="00C9728D" w:rsidP="001F3B85">
            <w:pPr>
              <w:ind w:left="90" w:right="-149"/>
              <w:rPr>
                <w:rFonts w:ascii="Calibri" w:hAnsi="Calibri" w:cs="Calibri"/>
                <w:color w:val="000000"/>
                <w:lang w:val="en-AU"/>
              </w:rPr>
            </w:pPr>
            <w:r w:rsidRPr="00D94D64">
              <w:rPr>
                <w:rFonts w:ascii="Calibri" w:hAnsi="Calibri" w:cs="Calibri"/>
                <w:noProof/>
                <w:color w:val="000000"/>
                <w:lang w:val="en-AU"/>
              </w:rPr>
              <w:t>Zeh et al. (2013)</w:t>
            </w:r>
          </w:p>
        </w:tc>
      </w:tr>
      <w:tr w:rsidR="00C9728D" w:rsidRPr="00D94D64" w14:paraId="67AE4C67" w14:textId="77777777" w:rsidTr="001F3B85">
        <w:tc>
          <w:tcPr>
            <w:tcW w:w="657" w:type="pct"/>
          </w:tcPr>
          <w:p w14:paraId="4502D5C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128</w:t>
            </w:r>
          </w:p>
        </w:tc>
        <w:tc>
          <w:tcPr>
            <w:tcW w:w="1351" w:type="pct"/>
          </w:tcPr>
          <w:p w14:paraId="18D0FF3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Rubbervale Formation</w:t>
            </w:r>
          </w:p>
        </w:tc>
        <w:tc>
          <w:tcPr>
            <w:tcW w:w="1644" w:type="pct"/>
          </w:tcPr>
          <w:p w14:paraId="24DC212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2969 ± 20 Ma</w:t>
            </w:r>
          </w:p>
        </w:tc>
        <w:tc>
          <w:tcPr>
            <w:tcW w:w="1348" w:type="pct"/>
          </w:tcPr>
          <w:p w14:paraId="2BF16B4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(2001)</w:t>
            </w:r>
          </w:p>
        </w:tc>
      </w:tr>
      <w:tr w:rsidR="00C9728D" w:rsidRPr="00D94D64" w14:paraId="3F4203AB" w14:textId="77777777" w:rsidTr="001F3B85">
        <w:tc>
          <w:tcPr>
            <w:tcW w:w="657" w:type="pct"/>
          </w:tcPr>
          <w:p w14:paraId="24B5E6A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129</w:t>
            </w:r>
          </w:p>
        </w:tc>
        <w:tc>
          <w:tcPr>
            <w:tcW w:w="1351" w:type="pct"/>
          </w:tcPr>
          <w:p w14:paraId="715F843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Discovery granite</w:t>
            </w:r>
          </w:p>
        </w:tc>
        <w:tc>
          <w:tcPr>
            <w:tcW w:w="1644" w:type="pct"/>
          </w:tcPr>
          <w:p w14:paraId="785F239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2969 ± 17 Ma</w:t>
            </w:r>
          </w:p>
        </w:tc>
        <w:tc>
          <w:tcPr>
            <w:tcW w:w="1348" w:type="pct"/>
          </w:tcPr>
          <w:p w14:paraId="74E639B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(2001)</w:t>
            </w:r>
          </w:p>
        </w:tc>
      </w:tr>
      <w:tr w:rsidR="00C9728D" w:rsidRPr="00D94D64" w14:paraId="10BBBD37" w14:textId="77777777" w:rsidTr="001F3B85">
        <w:tc>
          <w:tcPr>
            <w:tcW w:w="657" w:type="pct"/>
          </w:tcPr>
          <w:p w14:paraId="6293824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130</w:t>
            </w:r>
          </w:p>
        </w:tc>
        <w:tc>
          <w:tcPr>
            <w:tcW w:w="1351" w:type="pct"/>
          </w:tcPr>
          <w:p w14:paraId="4FF9986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Matok granite</w:t>
            </w:r>
          </w:p>
        </w:tc>
        <w:tc>
          <w:tcPr>
            <w:tcW w:w="1644" w:type="pct"/>
          </w:tcPr>
          <w:p w14:paraId="3557E97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2671 ± 2 Ma</w:t>
            </w:r>
          </w:p>
        </w:tc>
        <w:tc>
          <w:tcPr>
            <w:tcW w:w="1348" w:type="pct"/>
          </w:tcPr>
          <w:p w14:paraId="08A3D8A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Barton Jr et al. (1992)</w:t>
            </w:r>
          </w:p>
        </w:tc>
      </w:tr>
      <w:tr w:rsidR="00C9728D" w:rsidRPr="00D94D64" w14:paraId="33079F9D" w14:textId="77777777" w:rsidTr="001F3B85">
        <w:tc>
          <w:tcPr>
            <w:tcW w:w="657" w:type="pct"/>
          </w:tcPr>
          <w:p w14:paraId="0D56971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131</w:t>
            </w:r>
          </w:p>
        </w:tc>
        <w:tc>
          <w:tcPr>
            <w:tcW w:w="1351" w:type="pct"/>
          </w:tcPr>
          <w:p w14:paraId="4DEEF1F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Agatha Formation, Ntambo Member</w:t>
            </w:r>
          </w:p>
        </w:tc>
        <w:tc>
          <w:tcPr>
            <w:tcW w:w="1644" w:type="pct"/>
          </w:tcPr>
          <w:p w14:paraId="62C696A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2977 ± 5 Ma</w:t>
            </w:r>
          </w:p>
        </w:tc>
        <w:tc>
          <w:tcPr>
            <w:tcW w:w="1348" w:type="pct"/>
          </w:tcPr>
          <w:p w14:paraId="778E8EC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Nhleko (2003)</w:t>
            </w:r>
          </w:p>
        </w:tc>
      </w:tr>
      <w:tr w:rsidR="00C9728D" w:rsidRPr="00D94D64" w14:paraId="6482F526" w14:textId="77777777" w:rsidTr="001F3B85">
        <w:tc>
          <w:tcPr>
            <w:tcW w:w="657" w:type="pct"/>
          </w:tcPr>
          <w:p w14:paraId="46831CA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132</w:t>
            </w:r>
          </w:p>
        </w:tc>
        <w:tc>
          <w:tcPr>
            <w:tcW w:w="1351" w:type="pct"/>
          </w:tcPr>
          <w:p w14:paraId="2EF0267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Ngwane gneiss</w:t>
            </w:r>
          </w:p>
        </w:tc>
        <w:tc>
          <w:tcPr>
            <w:tcW w:w="1644" w:type="pct"/>
          </w:tcPr>
          <w:p w14:paraId="4E00623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2981 ± 30 Ma</w:t>
            </w:r>
          </w:p>
        </w:tc>
        <w:tc>
          <w:tcPr>
            <w:tcW w:w="1348" w:type="pct"/>
          </w:tcPr>
          <w:p w14:paraId="7FC5DB8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(1991)</w:t>
            </w:r>
          </w:p>
        </w:tc>
      </w:tr>
      <w:tr w:rsidR="00C9728D" w:rsidRPr="00D94D64" w14:paraId="604802C7" w14:textId="77777777" w:rsidTr="001F3B85">
        <w:tc>
          <w:tcPr>
            <w:tcW w:w="657" w:type="pct"/>
          </w:tcPr>
          <w:p w14:paraId="0F03947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133</w:t>
            </w:r>
          </w:p>
        </w:tc>
        <w:tc>
          <w:tcPr>
            <w:tcW w:w="1351" w:type="pct"/>
          </w:tcPr>
          <w:p w14:paraId="17625A2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Witwatersrand Supergroup</w:t>
            </w:r>
          </w:p>
        </w:tc>
        <w:tc>
          <w:tcPr>
            <w:tcW w:w="1644" w:type="pct"/>
          </w:tcPr>
          <w:p w14:paraId="3329D00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2849 to 2985 Ma</w:t>
            </w:r>
          </w:p>
        </w:tc>
        <w:tc>
          <w:tcPr>
            <w:tcW w:w="1348" w:type="pct"/>
          </w:tcPr>
          <w:p w14:paraId="661F77E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Kositcin and Krapež (2004)</w:t>
            </w:r>
          </w:p>
        </w:tc>
      </w:tr>
      <w:tr w:rsidR="00C9728D" w:rsidRPr="00D94D64" w14:paraId="737E0AC2" w14:textId="77777777" w:rsidTr="001F3B85">
        <w:tc>
          <w:tcPr>
            <w:tcW w:w="657" w:type="pct"/>
          </w:tcPr>
          <w:p w14:paraId="459F840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134</w:t>
            </w:r>
          </w:p>
        </w:tc>
        <w:tc>
          <w:tcPr>
            <w:tcW w:w="1351" w:type="pct"/>
          </w:tcPr>
          <w:p w14:paraId="1398E46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Vaalpenskraal trondhjemite gneiss</w:t>
            </w:r>
          </w:p>
        </w:tc>
        <w:tc>
          <w:tcPr>
            <w:tcW w:w="1644" w:type="pct"/>
          </w:tcPr>
          <w:p w14:paraId="6B7FE1F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3013 ± 11 Ma</w:t>
            </w:r>
          </w:p>
        </w:tc>
        <w:tc>
          <w:tcPr>
            <w:tcW w:w="1348" w:type="pct"/>
          </w:tcPr>
          <w:p w14:paraId="240BCB2C" w14:textId="77777777" w:rsidR="00C9728D" w:rsidRPr="00D94D64" w:rsidRDefault="00C9728D" w:rsidP="001F3B85">
            <w:pPr>
              <w:ind w:left="90" w:right="-149"/>
              <w:rPr>
                <w:rFonts w:ascii="Calibri" w:hAnsi="Calibri" w:cs="Calibri"/>
                <w:color w:val="000000"/>
                <w:lang w:val="en-AU"/>
              </w:rPr>
            </w:pPr>
            <w:r>
              <w:rPr>
                <w:rFonts w:ascii="Calibri" w:hAnsi="Calibri" w:cs="Calibri"/>
                <w:noProof/>
                <w:color w:val="000000"/>
                <w:lang w:val="en-AU"/>
              </w:rPr>
              <w:t>Anhaeusser and Poujol (2004)</w:t>
            </w:r>
          </w:p>
        </w:tc>
      </w:tr>
      <w:tr w:rsidR="00C9728D" w:rsidRPr="00D94D64" w14:paraId="131FF848" w14:textId="77777777" w:rsidTr="001F3B85">
        <w:tc>
          <w:tcPr>
            <w:tcW w:w="657" w:type="pct"/>
          </w:tcPr>
          <w:p w14:paraId="456FA20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135</w:t>
            </w:r>
          </w:p>
        </w:tc>
        <w:tc>
          <w:tcPr>
            <w:tcW w:w="1351" w:type="pct"/>
          </w:tcPr>
          <w:p w14:paraId="66A7893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Vaalpenskraal trondhjemite gneiss </w:t>
            </w:r>
          </w:p>
        </w:tc>
        <w:tc>
          <w:tcPr>
            <w:tcW w:w="1644" w:type="pct"/>
          </w:tcPr>
          <w:p w14:paraId="4448A07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3034 ± 64 Ma</w:t>
            </w:r>
          </w:p>
        </w:tc>
        <w:tc>
          <w:tcPr>
            <w:tcW w:w="1348" w:type="pct"/>
          </w:tcPr>
          <w:p w14:paraId="3140844B" w14:textId="77777777" w:rsidR="00C9728D" w:rsidRPr="00D94D64" w:rsidRDefault="00C9728D" w:rsidP="001F3B85">
            <w:pPr>
              <w:ind w:left="75" w:right="-149"/>
              <w:rPr>
                <w:rFonts w:ascii="Calibri" w:hAnsi="Calibri" w:cs="Calibri"/>
                <w:color w:val="000000"/>
                <w:lang w:val="en-AU"/>
              </w:rPr>
            </w:pPr>
            <w:r>
              <w:rPr>
                <w:rFonts w:ascii="Calibri" w:hAnsi="Calibri" w:cs="Calibri"/>
                <w:noProof/>
                <w:color w:val="000000"/>
                <w:lang w:val="en-AU"/>
              </w:rPr>
              <w:t>Anhaeusser and Poujol (2004)</w:t>
            </w:r>
          </w:p>
        </w:tc>
      </w:tr>
      <w:tr w:rsidR="00C9728D" w:rsidRPr="00D94D64" w14:paraId="3CDAC6DB" w14:textId="77777777" w:rsidTr="001F3B85">
        <w:tc>
          <w:tcPr>
            <w:tcW w:w="657" w:type="pct"/>
          </w:tcPr>
          <w:p w14:paraId="4C849D2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136</w:t>
            </w:r>
          </w:p>
        </w:tc>
        <w:tc>
          <w:tcPr>
            <w:tcW w:w="1351" w:type="pct"/>
          </w:tcPr>
          <w:p w14:paraId="168CAC9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Cunningmore pluton</w:t>
            </w:r>
          </w:p>
        </w:tc>
        <w:tc>
          <w:tcPr>
            <w:tcW w:w="1644" w:type="pct"/>
          </w:tcPr>
          <w:p w14:paraId="2DC6002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3049 ± 8 Ma</w:t>
            </w:r>
          </w:p>
        </w:tc>
        <w:tc>
          <w:tcPr>
            <w:tcW w:w="1348" w:type="pct"/>
          </w:tcPr>
          <w:p w14:paraId="20000C0B"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7F057451" w14:textId="77777777" w:rsidTr="001F3B85">
        <w:tc>
          <w:tcPr>
            <w:tcW w:w="657" w:type="pct"/>
          </w:tcPr>
          <w:p w14:paraId="300B96A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137</w:t>
            </w:r>
          </w:p>
        </w:tc>
        <w:tc>
          <w:tcPr>
            <w:tcW w:w="1351" w:type="pct"/>
          </w:tcPr>
          <w:p w14:paraId="479E548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Pre-Witwatersrand Supergroup basement</w:t>
            </w:r>
          </w:p>
        </w:tc>
        <w:tc>
          <w:tcPr>
            <w:tcW w:w="1644" w:type="pct"/>
          </w:tcPr>
          <w:p w14:paraId="201CFE0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3063 Ma to 3064 Ma</w:t>
            </w:r>
          </w:p>
        </w:tc>
        <w:tc>
          <w:tcPr>
            <w:tcW w:w="1348" w:type="pct"/>
          </w:tcPr>
          <w:p w14:paraId="1349531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Frimmel et al. (2009)</w:t>
            </w:r>
          </w:p>
        </w:tc>
      </w:tr>
      <w:tr w:rsidR="00C9728D" w:rsidRPr="00D94D64" w14:paraId="35468E18" w14:textId="77777777" w:rsidTr="001F3B85">
        <w:tc>
          <w:tcPr>
            <w:tcW w:w="657" w:type="pct"/>
          </w:tcPr>
          <w:p w14:paraId="0F4C34E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138</w:t>
            </w:r>
          </w:p>
        </w:tc>
        <w:tc>
          <w:tcPr>
            <w:tcW w:w="1351" w:type="pct"/>
          </w:tcPr>
          <w:p w14:paraId="79961D9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Sincunusa granite</w:t>
            </w:r>
          </w:p>
        </w:tc>
        <w:tc>
          <w:tcPr>
            <w:tcW w:w="1644" w:type="pct"/>
          </w:tcPr>
          <w:p w14:paraId="0EF91E7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3067 ± 12 Ma</w:t>
            </w:r>
          </w:p>
        </w:tc>
        <w:tc>
          <w:tcPr>
            <w:tcW w:w="1348" w:type="pct"/>
          </w:tcPr>
          <w:p w14:paraId="061380F3"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2A471D63" w14:textId="77777777" w:rsidTr="001F3B85">
        <w:tc>
          <w:tcPr>
            <w:tcW w:w="657" w:type="pct"/>
          </w:tcPr>
          <w:p w14:paraId="6EC601D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139</w:t>
            </w:r>
          </w:p>
        </w:tc>
        <w:tc>
          <w:tcPr>
            <w:tcW w:w="1351" w:type="pct"/>
          </w:tcPr>
          <w:p w14:paraId="3D40734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Annandagstoppane granite, Grunehogna Terrane</w:t>
            </w:r>
          </w:p>
        </w:tc>
        <w:tc>
          <w:tcPr>
            <w:tcW w:w="1644" w:type="pct"/>
          </w:tcPr>
          <w:p w14:paraId="6C929DF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3067 ±8 Ma</w:t>
            </w:r>
          </w:p>
        </w:tc>
        <w:tc>
          <w:tcPr>
            <w:tcW w:w="1348" w:type="pct"/>
          </w:tcPr>
          <w:p w14:paraId="4FC3EC2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Marschall et al. (2013)</w:t>
            </w:r>
          </w:p>
        </w:tc>
      </w:tr>
      <w:tr w:rsidR="00C9728D" w:rsidRPr="00D94D64" w14:paraId="6FD10D86" w14:textId="77777777" w:rsidTr="001F3B85">
        <w:tc>
          <w:tcPr>
            <w:tcW w:w="657" w:type="pct"/>
          </w:tcPr>
          <w:p w14:paraId="053F1F8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140</w:t>
            </w:r>
          </w:p>
        </w:tc>
        <w:tc>
          <w:tcPr>
            <w:tcW w:w="1351" w:type="pct"/>
          </w:tcPr>
          <w:p w14:paraId="61AA541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Dominion Group volcanics</w:t>
            </w:r>
          </w:p>
        </w:tc>
        <w:tc>
          <w:tcPr>
            <w:tcW w:w="1644" w:type="pct"/>
          </w:tcPr>
          <w:p w14:paraId="5E68D77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3074 ± 6 Ma</w:t>
            </w:r>
          </w:p>
        </w:tc>
        <w:tc>
          <w:tcPr>
            <w:tcW w:w="1348" w:type="pct"/>
          </w:tcPr>
          <w:p w14:paraId="771EB34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Armstrong et al. (1991)</w:t>
            </w:r>
          </w:p>
        </w:tc>
      </w:tr>
      <w:tr w:rsidR="00C9728D" w:rsidRPr="00D94D64" w14:paraId="0D4733FE" w14:textId="77777777" w:rsidTr="001F3B85">
        <w:tc>
          <w:tcPr>
            <w:tcW w:w="657" w:type="pct"/>
          </w:tcPr>
          <w:p w14:paraId="4200C06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141</w:t>
            </w:r>
          </w:p>
        </w:tc>
        <w:tc>
          <w:tcPr>
            <w:tcW w:w="1351" w:type="pct"/>
          </w:tcPr>
          <w:p w14:paraId="31E1C02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Mpuluzi batholith</w:t>
            </w:r>
          </w:p>
        </w:tc>
        <w:tc>
          <w:tcPr>
            <w:tcW w:w="1644" w:type="pct"/>
          </w:tcPr>
          <w:p w14:paraId="3C9478D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3082 ± 6 Ma</w:t>
            </w:r>
          </w:p>
        </w:tc>
        <w:tc>
          <w:tcPr>
            <w:tcW w:w="1348" w:type="pct"/>
          </w:tcPr>
          <w:p w14:paraId="26EDD66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35550009" w14:textId="77777777" w:rsidTr="001F3B85">
        <w:tc>
          <w:tcPr>
            <w:tcW w:w="657" w:type="pct"/>
          </w:tcPr>
          <w:p w14:paraId="7FA2537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142</w:t>
            </w:r>
          </w:p>
        </w:tc>
        <w:tc>
          <w:tcPr>
            <w:tcW w:w="1351" w:type="pct"/>
          </w:tcPr>
          <w:p w14:paraId="1167EA6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Madibe Greenstone Belt</w:t>
            </w:r>
          </w:p>
        </w:tc>
        <w:tc>
          <w:tcPr>
            <w:tcW w:w="1644" w:type="pct"/>
          </w:tcPr>
          <w:p w14:paraId="5A98F91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3082.5 ± 5.9 Ma</w:t>
            </w:r>
          </w:p>
        </w:tc>
        <w:tc>
          <w:tcPr>
            <w:tcW w:w="1348" w:type="pct"/>
          </w:tcPr>
          <w:p w14:paraId="3998C89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Poujol et al. (2008)</w:t>
            </w:r>
          </w:p>
        </w:tc>
      </w:tr>
      <w:tr w:rsidR="00C9728D" w:rsidRPr="00D94D64" w14:paraId="38B6D56C" w14:textId="77777777" w:rsidTr="001F3B85">
        <w:tc>
          <w:tcPr>
            <w:tcW w:w="657" w:type="pct"/>
          </w:tcPr>
          <w:p w14:paraId="18EF1A4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143</w:t>
            </w:r>
          </w:p>
        </w:tc>
        <w:tc>
          <w:tcPr>
            <w:tcW w:w="1351" w:type="pct"/>
          </w:tcPr>
          <w:p w14:paraId="27D115A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Boesmanskop syenite</w:t>
            </w:r>
          </w:p>
        </w:tc>
        <w:tc>
          <w:tcPr>
            <w:tcW w:w="1644" w:type="pct"/>
          </w:tcPr>
          <w:p w14:paraId="1B38700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3097 ± 11Ma </w:t>
            </w:r>
          </w:p>
        </w:tc>
        <w:tc>
          <w:tcPr>
            <w:tcW w:w="1348" w:type="pct"/>
          </w:tcPr>
          <w:p w14:paraId="5F2F680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474587FD" w14:textId="77777777" w:rsidTr="001F3B85">
        <w:tc>
          <w:tcPr>
            <w:tcW w:w="657" w:type="pct"/>
          </w:tcPr>
          <w:p w14:paraId="592653E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144</w:t>
            </w:r>
          </w:p>
        </w:tc>
        <w:tc>
          <w:tcPr>
            <w:tcW w:w="1351" w:type="pct"/>
          </w:tcPr>
          <w:p w14:paraId="2E6D52D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Pigg’s Peak pluton</w:t>
            </w:r>
          </w:p>
        </w:tc>
        <w:tc>
          <w:tcPr>
            <w:tcW w:w="1644" w:type="pct"/>
          </w:tcPr>
          <w:p w14:paraId="33106D2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3099 ± 8 Ma</w:t>
            </w:r>
          </w:p>
        </w:tc>
        <w:tc>
          <w:tcPr>
            <w:tcW w:w="1348" w:type="pct"/>
          </w:tcPr>
          <w:p w14:paraId="183869F5"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66C7FB3B" w14:textId="77777777" w:rsidTr="001F3B85">
        <w:tc>
          <w:tcPr>
            <w:tcW w:w="657" w:type="pct"/>
          </w:tcPr>
          <w:p w14:paraId="517EC04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145</w:t>
            </w:r>
          </w:p>
        </w:tc>
        <w:tc>
          <w:tcPr>
            <w:tcW w:w="1351" w:type="pct"/>
          </w:tcPr>
          <w:p w14:paraId="06A3A66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Salisbury granite</w:t>
            </w:r>
          </w:p>
        </w:tc>
        <w:tc>
          <w:tcPr>
            <w:tcW w:w="1644" w:type="pct"/>
          </w:tcPr>
          <w:p w14:paraId="4F32CCB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3100 ± 14 Ma</w:t>
            </w:r>
          </w:p>
        </w:tc>
        <w:tc>
          <w:tcPr>
            <w:tcW w:w="1348" w:type="pct"/>
          </w:tcPr>
          <w:p w14:paraId="6AE4CE3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7A97CF68" w14:textId="77777777" w:rsidTr="001F3B85">
        <w:tc>
          <w:tcPr>
            <w:tcW w:w="657" w:type="pct"/>
          </w:tcPr>
          <w:p w14:paraId="20FDEBF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146</w:t>
            </w:r>
          </w:p>
        </w:tc>
        <w:tc>
          <w:tcPr>
            <w:tcW w:w="1351" w:type="pct"/>
          </w:tcPr>
          <w:p w14:paraId="48521AE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Mpuluzi batholith</w:t>
            </w:r>
          </w:p>
        </w:tc>
        <w:tc>
          <w:tcPr>
            <w:tcW w:w="1644" w:type="pct"/>
          </w:tcPr>
          <w:p w14:paraId="10DFD8C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3167 Ma to 3100 Ma</w:t>
            </w:r>
          </w:p>
        </w:tc>
        <w:tc>
          <w:tcPr>
            <w:tcW w:w="1348" w:type="pct"/>
          </w:tcPr>
          <w:p w14:paraId="768C2C9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Murphy (2015)</w:t>
            </w:r>
          </w:p>
        </w:tc>
      </w:tr>
      <w:tr w:rsidR="00C9728D" w:rsidRPr="00D94D64" w14:paraId="58A3E868" w14:textId="77777777" w:rsidTr="001F3B85">
        <w:tc>
          <w:tcPr>
            <w:tcW w:w="657" w:type="pct"/>
          </w:tcPr>
          <w:p w14:paraId="2CFCC34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147</w:t>
            </w:r>
          </w:p>
        </w:tc>
        <w:tc>
          <w:tcPr>
            <w:tcW w:w="1351" w:type="pct"/>
          </w:tcPr>
          <w:p w14:paraId="77DCC71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Sand River gneiss</w:t>
            </w:r>
          </w:p>
        </w:tc>
        <w:tc>
          <w:tcPr>
            <w:tcW w:w="1644" w:type="pct"/>
          </w:tcPr>
          <w:p w14:paraId="6BCFD6E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3181 ± 44 Ma to 3293 ± 2 Ma</w:t>
            </w:r>
          </w:p>
        </w:tc>
        <w:tc>
          <w:tcPr>
            <w:tcW w:w="1348" w:type="pct"/>
          </w:tcPr>
          <w:p w14:paraId="1F74A32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(1991)</w:t>
            </w:r>
          </w:p>
        </w:tc>
      </w:tr>
      <w:tr w:rsidR="00C9728D" w:rsidRPr="00D94D64" w14:paraId="6A620C9A" w14:textId="77777777" w:rsidTr="001F3B85">
        <w:tc>
          <w:tcPr>
            <w:tcW w:w="657" w:type="pct"/>
          </w:tcPr>
          <w:p w14:paraId="2317C46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148</w:t>
            </w:r>
          </w:p>
        </w:tc>
        <w:tc>
          <w:tcPr>
            <w:tcW w:w="1351" w:type="pct"/>
          </w:tcPr>
          <w:p w14:paraId="61D7AA5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Dalmein pluton</w:t>
            </w:r>
          </w:p>
        </w:tc>
        <w:tc>
          <w:tcPr>
            <w:tcW w:w="1644" w:type="pct"/>
          </w:tcPr>
          <w:p w14:paraId="29ADD70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3192 ± 27 Ma</w:t>
            </w:r>
          </w:p>
        </w:tc>
        <w:tc>
          <w:tcPr>
            <w:tcW w:w="1348" w:type="pct"/>
          </w:tcPr>
          <w:p w14:paraId="0D1E9C6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5B9FFAC2" w14:textId="77777777" w:rsidTr="001F3B85">
        <w:tc>
          <w:tcPr>
            <w:tcW w:w="657" w:type="pct"/>
          </w:tcPr>
          <w:p w14:paraId="4E8A683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149</w:t>
            </w:r>
          </w:p>
        </w:tc>
        <w:tc>
          <w:tcPr>
            <w:tcW w:w="1351" w:type="pct"/>
          </w:tcPr>
          <w:p w14:paraId="2ECC813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Pietersburg block gneiss</w:t>
            </w:r>
          </w:p>
        </w:tc>
        <w:tc>
          <w:tcPr>
            <w:tcW w:w="1644" w:type="pct"/>
          </w:tcPr>
          <w:p w14:paraId="7684D04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3213 ± 72 Ma</w:t>
            </w:r>
          </w:p>
        </w:tc>
        <w:tc>
          <w:tcPr>
            <w:tcW w:w="1348" w:type="pct"/>
          </w:tcPr>
          <w:p w14:paraId="6037E6D9"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Vezinet (2017)</w:t>
            </w:r>
          </w:p>
        </w:tc>
      </w:tr>
      <w:tr w:rsidR="00C9728D" w:rsidRPr="00D94D64" w14:paraId="563982A6" w14:textId="77777777" w:rsidTr="001F3B85">
        <w:tc>
          <w:tcPr>
            <w:tcW w:w="657" w:type="pct"/>
          </w:tcPr>
          <w:p w14:paraId="2363BBD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150</w:t>
            </w:r>
          </w:p>
        </w:tc>
        <w:tc>
          <w:tcPr>
            <w:tcW w:w="1351" w:type="pct"/>
          </w:tcPr>
          <w:p w14:paraId="442A1F5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Mahamba gneiss </w:t>
            </w:r>
          </w:p>
        </w:tc>
        <w:tc>
          <w:tcPr>
            <w:tcW w:w="1644" w:type="pct"/>
          </w:tcPr>
          <w:p w14:paraId="1F02211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3217 ± 8 Ma</w:t>
            </w:r>
          </w:p>
        </w:tc>
        <w:tc>
          <w:tcPr>
            <w:tcW w:w="1348" w:type="pct"/>
          </w:tcPr>
          <w:p w14:paraId="2FBBE47E"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02B7FEB1" w14:textId="77777777" w:rsidTr="001F3B85">
        <w:tc>
          <w:tcPr>
            <w:tcW w:w="657" w:type="pct"/>
          </w:tcPr>
          <w:p w14:paraId="7756021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151</w:t>
            </w:r>
          </w:p>
        </w:tc>
        <w:tc>
          <w:tcPr>
            <w:tcW w:w="1351" w:type="pct"/>
          </w:tcPr>
          <w:p w14:paraId="399AA90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Stentor pluton</w:t>
            </w:r>
          </w:p>
        </w:tc>
        <w:tc>
          <w:tcPr>
            <w:tcW w:w="1644" w:type="pct"/>
          </w:tcPr>
          <w:p w14:paraId="7D547E9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3218 ± 7 Ma</w:t>
            </w:r>
          </w:p>
        </w:tc>
        <w:tc>
          <w:tcPr>
            <w:tcW w:w="1348" w:type="pct"/>
          </w:tcPr>
          <w:p w14:paraId="2D892E0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2F53956B" w14:textId="77777777" w:rsidTr="001F3B85">
        <w:tc>
          <w:tcPr>
            <w:tcW w:w="657" w:type="pct"/>
          </w:tcPr>
          <w:p w14:paraId="67B2839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152</w:t>
            </w:r>
          </w:p>
        </w:tc>
        <w:tc>
          <w:tcPr>
            <w:tcW w:w="1351" w:type="pct"/>
          </w:tcPr>
          <w:p w14:paraId="466F605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Piggs Peak batholith</w:t>
            </w:r>
          </w:p>
        </w:tc>
        <w:tc>
          <w:tcPr>
            <w:tcW w:w="1644" w:type="pct"/>
          </w:tcPr>
          <w:p w14:paraId="39D0FA8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3221 ± 12 Ma</w:t>
            </w:r>
          </w:p>
        </w:tc>
        <w:tc>
          <w:tcPr>
            <w:tcW w:w="1348" w:type="pct"/>
          </w:tcPr>
          <w:p w14:paraId="2128A521"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1687FC8F" w14:textId="77777777" w:rsidTr="001F3B85">
        <w:tc>
          <w:tcPr>
            <w:tcW w:w="657" w:type="pct"/>
          </w:tcPr>
          <w:p w14:paraId="3497E6B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153</w:t>
            </w:r>
          </w:p>
        </w:tc>
        <w:tc>
          <w:tcPr>
            <w:tcW w:w="1351" w:type="pct"/>
          </w:tcPr>
          <w:p w14:paraId="427AC0D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Onverwacht quartz porphyry</w:t>
            </w:r>
          </w:p>
        </w:tc>
        <w:tc>
          <w:tcPr>
            <w:tcW w:w="1644" w:type="pct"/>
          </w:tcPr>
          <w:p w14:paraId="7A44C11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3229 ± 4 Ma</w:t>
            </w:r>
          </w:p>
        </w:tc>
        <w:tc>
          <w:tcPr>
            <w:tcW w:w="1348" w:type="pct"/>
          </w:tcPr>
          <w:p w14:paraId="3AB03FAF"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Kamo and Davis (1994)</w:t>
            </w:r>
          </w:p>
        </w:tc>
      </w:tr>
      <w:tr w:rsidR="00C9728D" w:rsidRPr="00D94D64" w14:paraId="1744C55C" w14:textId="77777777" w:rsidTr="001F3B85">
        <w:tc>
          <w:tcPr>
            <w:tcW w:w="657" w:type="pct"/>
          </w:tcPr>
          <w:p w14:paraId="79F0C79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154</w:t>
            </w:r>
          </w:p>
        </w:tc>
        <w:tc>
          <w:tcPr>
            <w:tcW w:w="1351" w:type="pct"/>
          </w:tcPr>
          <w:p w14:paraId="2525332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Pigg</w:t>
            </w:r>
            <w:r>
              <w:rPr>
                <w:rFonts w:ascii="Calibri" w:hAnsi="Calibri" w:cs="Calibri"/>
                <w:color w:val="000000"/>
                <w:lang w:val="en-AU"/>
              </w:rPr>
              <w:t>’</w:t>
            </w:r>
            <w:r w:rsidRPr="00D94D64">
              <w:rPr>
                <w:rFonts w:ascii="Calibri" w:hAnsi="Calibri" w:cs="Calibri"/>
                <w:color w:val="000000"/>
                <w:lang w:val="en-AU"/>
              </w:rPr>
              <w:t>s Peak batholith</w:t>
            </w:r>
          </w:p>
        </w:tc>
        <w:tc>
          <w:tcPr>
            <w:tcW w:w="1644" w:type="pct"/>
          </w:tcPr>
          <w:p w14:paraId="1F278C6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3230 ± 9 Ma</w:t>
            </w:r>
          </w:p>
        </w:tc>
        <w:tc>
          <w:tcPr>
            <w:tcW w:w="1348" w:type="pct"/>
          </w:tcPr>
          <w:p w14:paraId="4B40FD5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17C029BE" w14:textId="77777777" w:rsidTr="001F3B85">
        <w:tc>
          <w:tcPr>
            <w:tcW w:w="657" w:type="pct"/>
          </w:tcPr>
          <w:p w14:paraId="4454157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155</w:t>
            </w:r>
          </w:p>
        </w:tc>
        <w:tc>
          <w:tcPr>
            <w:tcW w:w="1351" w:type="pct"/>
          </w:tcPr>
          <w:p w14:paraId="68C8552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Kaap Valley pluton</w:t>
            </w:r>
          </w:p>
        </w:tc>
        <w:tc>
          <w:tcPr>
            <w:tcW w:w="1644" w:type="pct"/>
          </w:tcPr>
          <w:p w14:paraId="68780B6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3231 ± 9 Ma</w:t>
            </w:r>
          </w:p>
        </w:tc>
        <w:tc>
          <w:tcPr>
            <w:tcW w:w="1348" w:type="pct"/>
          </w:tcPr>
          <w:p w14:paraId="605AD59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548359FF" w14:textId="77777777" w:rsidTr="001F3B85">
        <w:tc>
          <w:tcPr>
            <w:tcW w:w="657" w:type="pct"/>
          </w:tcPr>
          <w:p w14:paraId="420E207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156</w:t>
            </w:r>
          </w:p>
        </w:tc>
        <w:tc>
          <w:tcPr>
            <w:tcW w:w="1351" w:type="pct"/>
          </w:tcPr>
          <w:p w14:paraId="3301134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Granitoid, basement to Pongola Supergroup</w:t>
            </w:r>
          </w:p>
        </w:tc>
        <w:tc>
          <w:tcPr>
            <w:tcW w:w="1644" w:type="pct"/>
          </w:tcPr>
          <w:p w14:paraId="4B4E848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3234 ± 5 Ma</w:t>
            </w:r>
          </w:p>
        </w:tc>
        <w:tc>
          <w:tcPr>
            <w:tcW w:w="1348" w:type="pct"/>
          </w:tcPr>
          <w:p w14:paraId="1E3E3BA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Reinhardt et al. (2015)</w:t>
            </w:r>
          </w:p>
        </w:tc>
      </w:tr>
      <w:tr w:rsidR="00C9728D" w:rsidRPr="00D94D64" w14:paraId="2D989F43" w14:textId="77777777" w:rsidTr="001F3B85">
        <w:tc>
          <w:tcPr>
            <w:tcW w:w="657" w:type="pct"/>
          </w:tcPr>
          <w:p w14:paraId="4E206DC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157</w:t>
            </w:r>
          </w:p>
        </w:tc>
        <w:tc>
          <w:tcPr>
            <w:tcW w:w="1351" w:type="pct"/>
          </w:tcPr>
          <w:p w14:paraId="4D20DCA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Fig Tree dacite</w:t>
            </w:r>
          </w:p>
        </w:tc>
        <w:tc>
          <w:tcPr>
            <w:tcW w:w="1644" w:type="pct"/>
          </w:tcPr>
          <w:p w14:paraId="00BD358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3237 ± 3 Ma</w:t>
            </w:r>
          </w:p>
        </w:tc>
        <w:tc>
          <w:tcPr>
            <w:tcW w:w="1348" w:type="pct"/>
          </w:tcPr>
          <w:p w14:paraId="75BB4D7D"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Byerly et al. (1996)</w:t>
            </w:r>
          </w:p>
        </w:tc>
      </w:tr>
      <w:tr w:rsidR="00C9728D" w:rsidRPr="00D94D64" w14:paraId="3B0068CA" w14:textId="77777777" w:rsidTr="001F3B85">
        <w:tc>
          <w:tcPr>
            <w:tcW w:w="657" w:type="pct"/>
          </w:tcPr>
          <w:p w14:paraId="53228D1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158</w:t>
            </w:r>
          </w:p>
        </w:tc>
        <w:tc>
          <w:tcPr>
            <w:tcW w:w="1351" w:type="pct"/>
          </w:tcPr>
          <w:p w14:paraId="6F8C0E6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Ancient Gneiss Complex</w:t>
            </w:r>
          </w:p>
        </w:tc>
        <w:tc>
          <w:tcPr>
            <w:tcW w:w="1644" w:type="pct"/>
          </w:tcPr>
          <w:p w14:paraId="6B10D40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3237 ± 7 Ma</w:t>
            </w:r>
          </w:p>
        </w:tc>
        <w:tc>
          <w:tcPr>
            <w:tcW w:w="1348" w:type="pct"/>
          </w:tcPr>
          <w:p w14:paraId="7FA36902"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34192B20" w14:textId="77777777" w:rsidTr="001F3B85">
        <w:tc>
          <w:tcPr>
            <w:tcW w:w="657" w:type="pct"/>
          </w:tcPr>
          <w:p w14:paraId="19C0D8F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159</w:t>
            </w:r>
          </w:p>
        </w:tc>
        <w:tc>
          <w:tcPr>
            <w:tcW w:w="1351" w:type="pct"/>
          </w:tcPr>
          <w:p w14:paraId="16511FF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Ngwane gneiss</w:t>
            </w:r>
          </w:p>
        </w:tc>
        <w:tc>
          <w:tcPr>
            <w:tcW w:w="1644" w:type="pct"/>
          </w:tcPr>
          <w:p w14:paraId="4143966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3238 ± 8 Ma</w:t>
            </w:r>
          </w:p>
        </w:tc>
        <w:tc>
          <w:tcPr>
            <w:tcW w:w="1348" w:type="pct"/>
          </w:tcPr>
          <w:p w14:paraId="58EDC13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38AA512E" w14:textId="77777777" w:rsidTr="001F3B85">
        <w:tc>
          <w:tcPr>
            <w:tcW w:w="657" w:type="pct"/>
          </w:tcPr>
          <w:p w14:paraId="4498388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160</w:t>
            </w:r>
          </w:p>
        </w:tc>
        <w:tc>
          <w:tcPr>
            <w:tcW w:w="1351" w:type="pct"/>
          </w:tcPr>
          <w:p w14:paraId="1EBE4F7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Nelshoogte pluton</w:t>
            </w:r>
          </w:p>
        </w:tc>
        <w:tc>
          <w:tcPr>
            <w:tcW w:w="1644" w:type="pct"/>
          </w:tcPr>
          <w:p w14:paraId="05FB64B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3238 ± 8 Ma</w:t>
            </w:r>
          </w:p>
        </w:tc>
        <w:tc>
          <w:tcPr>
            <w:tcW w:w="1348" w:type="pct"/>
          </w:tcPr>
          <w:p w14:paraId="1852B9B0"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(2009)</w:t>
            </w:r>
          </w:p>
        </w:tc>
      </w:tr>
      <w:tr w:rsidR="00C9728D" w:rsidRPr="00D94D64" w14:paraId="75843EF8" w14:textId="77777777" w:rsidTr="001F3B85">
        <w:tc>
          <w:tcPr>
            <w:tcW w:w="657" w:type="pct"/>
          </w:tcPr>
          <w:p w14:paraId="78F92D0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161</w:t>
            </w:r>
          </w:p>
        </w:tc>
        <w:tc>
          <w:tcPr>
            <w:tcW w:w="1351" w:type="pct"/>
          </w:tcPr>
          <w:p w14:paraId="0A420F5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Dorothy gneiss</w:t>
            </w:r>
          </w:p>
        </w:tc>
        <w:tc>
          <w:tcPr>
            <w:tcW w:w="1644" w:type="pct"/>
          </w:tcPr>
          <w:p w14:paraId="23521D8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3239 ± 2 Ma</w:t>
            </w:r>
          </w:p>
        </w:tc>
        <w:tc>
          <w:tcPr>
            <w:tcW w:w="1348" w:type="pct"/>
          </w:tcPr>
          <w:p w14:paraId="2044412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Kröner et al. (1998)</w:t>
            </w:r>
          </w:p>
        </w:tc>
      </w:tr>
      <w:tr w:rsidR="00C9728D" w:rsidRPr="00D94D64" w14:paraId="71050DEA" w14:textId="77777777" w:rsidTr="001F3B85">
        <w:tc>
          <w:tcPr>
            <w:tcW w:w="657" w:type="pct"/>
          </w:tcPr>
          <w:p w14:paraId="6D70AD1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162</w:t>
            </w:r>
          </w:p>
        </w:tc>
        <w:tc>
          <w:tcPr>
            <w:tcW w:w="1351" w:type="pct"/>
          </w:tcPr>
          <w:p w14:paraId="16AC8AD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Nkandla granite</w:t>
            </w:r>
          </w:p>
        </w:tc>
        <w:tc>
          <w:tcPr>
            <w:tcW w:w="1644" w:type="pct"/>
          </w:tcPr>
          <w:p w14:paraId="74574B5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3254 ± 8 Ma</w:t>
            </w:r>
          </w:p>
        </w:tc>
        <w:tc>
          <w:tcPr>
            <w:tcW w:w="1348" w:type="pct"/>
          </w:tcPr>
          <w:p w14:paraId="53F1743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Hicks et al. (2015)</w:t>
            </w:r>
          </w:p>
        </w:tc>
      </w:tr>
      <w:tr w:rsidR="00C9728D" w:rsidRPr="00D94D64" w14:paraId="1B9F047D" w14:textId="77777777" w:rsidTr="001F3B85">
        <w:tc>
          <w:tcPr>
            <w:tcW w:w="657" w:type="pct"/>
          </w:tcPr>
          <w:p w14:paraId="69F3CE5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lastRenderedPageBreak/>
              <w:t>163</w:t>
            </w:r>
          </w:p>
        </w:tc>
        <w:tc>
          <w:tcPr>
            <w:tcW w:w="1351" w:type="pct"/>
          </w:tcPr>
          <w:p w14:paraId="493F645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Granitoid basement to Pongola Supergroup</w:t>
            </w:r>
          </w:p>
        </w:tc>
        <w:tc>
          <w:tcPr>
            <w:tcW w:w="1644" w:type="pct"/>
          </w:tcPr>
          <w:p w14:paraId="1FF8AF0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3255 Ma</w:t>
            </w:r>
          </w:p>
        </w:tc>
        <w:tc>
          <w:tcPr>
            <w:tcW w:w="1348" w:type="pct"/>
          </w:tcPr>
          <w:p w14:paraId="225E6D9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Reinhardt et al. (2015)</w:t>
            </w:r>
          </w:p>
        </w:tc>
      </w:tr>
      <w:tr w:rsidR="00C9728D" w:rsidRPr="00D94D64" w14:paraId="6DFCDAC9" w14:textId="77777777" w:rsidTr="001F3B85">
        <w:tc>
          <w:tcPr>
            <w:tcW w:w="657" w:type="pct"/>
          </w:tcPr>
          <w:p w14:paraId="3E7BDF9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164</w:t>
            </w:r>
          </w:p>
        </w:tc>
        <w:tc>
          <w:tcPr>
            <w:tcW w:w="1351" w:type="pct"/>
          </w:tcPr>
          <w:p w14:paraId="313D75D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Goudplaats gneiss - rims</w:t>
            </w:r>
          </w:p>
        </w:tc>
        <w:tc>
          <w:tcPr>
            <w:tcW w:w="1644" w:type="pct"/>
          </w:tcPr>
          <w:p w14:paraId="1DDE14E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3280 ± 7 Ma</w:t>
            </w:r>
          </w:p>
        </w:tc>
        <w:tc>
          <w:tcPr>
            <w:tcW w:w="1348" w:type="pct"/>
          </w:tcPr>
          <w:p w14:paraId="6BD5391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1479E82C" w14:textId="77777777" w:rsidTr="001F3B85">
        <w:tc>
          <w:tcPr>
            <w:tcW w:w="657" w:type="pct"/>
          </w:tcPr>
          <w:p w14:paraId="1862355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165</w:t>
            </w:r>
          </w:p>
        </w:tc>
        <w:tc>
          <w:tcPr>
            <w:tcW w:w="1351" w:type="pct"/>
          </w:tcPr>
          <w:p w14:paraId="0AA5799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Mendon volcanics</w:t>
            </w:r>
          </w:p>
        </w:tc>
        <w:tc>
          <w:tcPr>
            <w:tcW w:w="1644" w:type="pct"/>
          </w:tcPr>
          <w:p w14:paraId="0935682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3298 ± 3 Ma</w:t>
            </w:r>
          </w:p>
        </w:tc>
        <w:tc>
          <w:tcPr>
            <w:tcW w:w="1348" w:type="pct"/>
          </w:tcPr>
          <w:p w14:paraId="60EA382C"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Byerly et al. (1996)</w:t>
            </w:r>
          </w:p>
        </w:tc>
      </w:tr>
      <w:tr w:rsidR="00C9728D" w:rsidRPr="00D94D64" w14:paraId="0C877A54" w14:textId="77777777" w:rsidTr="001F3B85">
        <w:tc>
          <w:tcPr>
            <w:tcW w:w="657" w:type="pct"/>
          </w:tcPr>
          <w:p w14:paraId="23CCA0F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166</w:t>
            </w:r>
          </w:p>
        </w:tc>
        <w:tc>
          <w:tcPr>
            <w:tcW w:w="1351" w:type="pct"/>
          </w:tcPr>
          <w:p w14:paraId="7C47504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Ancient Gneiss Complex </w:t>
            </w:r>
          </w:p>
        </w:tc>
        <w:tc>
          <w:tcPr>
            <w:tcW w:w="1644" w:type="pct"/>
          </w:tcPr>
          <w:p w14:paraId="56DEE6D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3323 ±7 Ma</w:t>
            </w:r>
          </w:p>
        </w:tc>
        <w:tc>
          <w:tcPr>
            <w:tcW w:w="1348" w:type="pct"/>
          </w:tcPr>
          <w:p w14:paraId="404AB17A"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Zeh et al. (2011)</w:t>
            </w:r>
          </w:p>
        </w:tc>
      </w:tr>
      <w:tr w:rsidR="00C9728D" w:rsidRPr="00D94D64" w14:paraId="06C2EB06" w14:textId="77777777" w:rsidTr="001F3B85">
        <w:tc>
          <w:tcPr>
            <w:tcW w:w="657" w:type="pct"/>
          </w:tcPr>
          <w:p w14:paraId="446C964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167</w:t>
            </w:r>
          </w:p>
        </w:tc>
        <w:tc>
          <w:tcPr>
            <w:tcW w:w="1351" w:type="pct"/>
          </w:tcPr>
          <w:p w14:paraId="14CEBAC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Goudplaats gneiss - cores</w:t>
            </w:r>
          </w:p>
        </w:tc>
        <w:tc>
          <w:tcPr>
            <w:tcW w:w="1644" w:type="pct"/>
          </w:tcPr>
          <w:p w14:paraId="59E01D9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3343 ± 7 Ma</w:t>
            </w:r>
          </w:p>
        </w:tc>
        <w:tc>
          <w:tcPr>
            <w:tcW w:w="1348" w:type="pct"/>
          </w:tcPr>
          <w:p w14:paraId="05DCE828"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Laurent and Zeh (2015)</w:t>
            </w:r>
          </w:p>
        </w:tc>
      </w:tr>
      <w:tr w:rsidR="00C9728D" w:rsidRPr="00D94D64" w14:paraId="1D351C77" w14:textId="77777777" w:rsidTr="001F3B85">
        <w:tc>
          <w:tcPr>
            <w:tcW w:w="657" w:type="pct"/>
          </w:tcPr>
          <w:p w14:paraId="7EBF0A4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168</w:t>
            </w:r>
          </w:p>
        </w:tc>
        <w:tc>
          <w:tcPr>
            <w:tcW w:w="1351" w:type="pct"/>
          </w:tcPr>
          <w:p w14:paraId="01F9985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Komati Formation gabbro</w:t>
            </w:r>
          </w:p>
        </w:tc>
        <w:tc>
          <w:tcPr>
            <w:tcW w:w="1644" w:type="pct"/>
          </w:tcPr>
          <w:p w14:paraId="5F55052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3352 ± 6 Ma</w:t>
            </w:r>
          </w:p>
        </w:tc>
        <w:tc>
          <w:tcPr>
            <w:tcW w:w="1348" w:type="pct"/>
          </w:tcPr>
          <w:p w14:paraId="5BB3D667" w14:textId="77777777" w:rsidR="00C9728D" w:rsidRPr="00D94D64" w:rsidRDefault="00C9728D" w:rsidP="001F3B85">
            <w:pPr>
              <w:ind w:left="75" w:right="-149"/>
              <w:rPr>
                <w:rFonts w:ascii="Calibri" w:hAnsi="Calibri" w:cs="Calibri"/>
                <w:color w:val="000000"/>
                <w:lang w:val="en-AU"/>
              </w:rPr>
            </w:pPr>
            <w:r w:rsidRPr="00D94D64">
              <w:rPr>
                <w:rFonts w:ascii="Calibri" w:hAnsi="Calibri" w:cs="Calibri"/>
                <w:noProof/>
                <w:color w:val="000000"/>
                <w:lang w:val="en-AU"/>
              </w:rPr>
              <w:t>Kamo and Davis (1994)</w:t>
            </w:r>
          </w:p>
        </w:tc>
      </w:tr>
      <w:bookmarkEnd w:id="1"/>
    </w:tbl>
    <w:p w14:paraId="1991BC0D" w14:textId="77777777" w:rsidR="00C9728D" w:rsidRPr="00D94D64" w:rsidRDefault="00C9728D" w:rsidP="00C9728D">
      <w:pPr>
        <w:rPr>
          <w:rFonts w:ascii="Calibri" w:hAnsi="Calibri" w:cs="Calibri"/>
          <w:color w:val="000000"/>
          <w:lang w:val="en-AU"/>
        </w:rPr>
      </w:pPr>
    </w:p>
    <w:p w14:paraId="06E808C1" w14:textId="77777777" w:rsidR="00C9728D" w:rsidRDefault="00C9728D" w:rsidP="00C9728D">
      <w:pPr>
        <w:pStyle w:val="EndNoteBibliography"/>
        <w:ind w:left="720" w:hanging="720"/>
        <w:rPr>
          <w:color w:val="000000"/>
          <w:lang w:val="en-AU"/>
        </w:rPr>
      </w:pPr>
      <w:r>
        <w:rPr>
          <w:noProof/>
        </w:rPr>
        <w:t xml:space="preserve">References for </w:t>
      </w:r>
      <w:r w:rsidRPr="00D94D64">
        <w:rPr>
          <w:color w:val="000000"/>
          <w:lang w:val="en-AU"/>
        </w:rPr>
        <w:t xml:space="preserve">Supplementary </w:t>
      </w:r>
      <w:r>
        <w:rPr>
          <w:color w:val="000000"/>
          <w:lang w:val="en-AU"/>
        </w:rPr>
        <w:t>Appendix IV</w:t>
      </w:r>
      <w:r w:rsidRPr="00D94D64">
        <w:rPr>
          <w:color w:val="000000"/>
          <w:lang w:val="en-AU"/>
        </w:rPr>
        <w:t xml:space="preserve"> Table 2</w:t>
      </w:r>
    </w:p>
    <w:p w14:paraId="0EA49947" w14:textId="77777777" w:rsidR="00C9728D" w:rsidRDefault="00C9728D" w:rsidP="00C9728D">
      <w:pPr>
        <w:pStyle w:val="EndNoteBibliography"/>
        <w:ind w:left="720" w:hanging="720"/>
        <w:rPr>
          <w:color w:val="000000"/>
          <w:lang w:val="en-AU"/>
        </w:rPr>
      </w:pPr>
    </w:p>
    <w:p w14:paraId="5B98DF01" w14:textId="77777777" w:rsidR="00C9728D" w:rsidRPr="00EB7D7B" w:rsidRDefault="00C9728D" w:rsidP="00C9728D">
      <w:pPr>
        <w:pStyle w:val="EndNoteBibliography"/>
        <w:ind w:left="720" w:hanging="720"/>
        <w:rPr>
          <w:noProof/>
        </w:rPr>
      </w:pPr>
      <w:r w:rsidRPr="00EB7D7B">
        <w:rPr>
          <w:noProof/>
        </w:rPr>
        <w:t>Altermann, W. and Nelson, D.R., 1998. Sedimentation rates, basin analysis and regional correlations of three Neoarchaean and Palaeoproterozoic sub-basins of the Kaapvaal craton as inferred from precise U–Pb zircon ages from volcaniclastic sediments. Sedimentary Geology</w:t>
      </w:r>
      <w:r w:rsidRPr="00EB7D7B">
        <w:rPr>
          <w:i/>
          <w:noProof/>
        </w:rPr>
        <w:t xml:space="preserve">, </w:t>
      </w:r>
      <w:r w:rsidRPr="00EB7D7B">
        <w:rPr>
          <w:noProof/>
        </w:rPr>
        <w:t>120, 1-4, 225-256.</w:t>
      </w:r>
    </w:p>
    <w:p w14:paraId="12B01BA2" w14:textId="77777777" w:rsidR="00C9728D" w:rsidRPr="00EB7D7B" w:rsidRDefault="00C9728D" w:rsidP="00C9728D">
      <w:pPr>
        <w:pStyle w:val="EndNoteBibliography"/>
        <w:ind w:left="720" w:hanging="720"/>
        <w:rPr>
          <w:noProof/>
        </w:rPr>
      </w:pPr>
      <w:r w:rsidRPr="00EB7D7B">
        <w:rPr>
          <w:noProof/>
        </w:rPr>
        <w:t>Andersen, T., Elburg, M.A. and Van Niekerk, H.S., 2019. Detrital zircon in sandstones from the Palaeoproterozoic Waterberg and Nylstroom basins, South Africa: Provenance and recycling. South African Journal of Geology</w:t>
      </w:r>
      <w:r w:rsidRPr="00EB7D7B">
        <w:rPr>
          <w:i/>
          <w:noProof/>
        </w:rPr>
        <w:t xml:space="preserve">, </w:t>
      </w:r>
      <w:r w:rsidRPr="00EB7D7B">
        <w:rPr>
          <w:noProof/>
        </w:rPr>
        <w:t>122, 1, 79-96.</w:t>
      </w:r>
    </w:p>
    <w:p w14:paraId="0920C968" w14:textId="77777777" w:rsidR="00C9728D" w:rsidRPr="00EB7D7B" w:rsidRDefault="00C9728D" w:rsidP="00C9728D">
      <w:pPr>
        <w:pStyle w:val="EndNoteBibliography"/>
        <w:ind w:left="720" w:hanging="720"/>
        <w:rPr>
          <w:noProof/>
        </w:rPr>
      </w:pPr>
      <w:r w:rsidRPr="00EB7D7B">
        <w:rPr>
          <w:noProof/>
        </w:rPr>
        <w:t>Anhaeusser, C.R. and Poujol, M., 2004. Petrological, geochemical and U-Pb isotopic studies of Archaean granitoid rocks of the Makoppa Dome, northwest Limpopo Province, South Africa. South African Journal of Geology</w:t>
      </w:r>
      <w:r w:rsidRPr="00EB7D7B">
        <w:rPr>
          <w:i/>
          <w:noProof/>
        </w:rPr>
        <w:t xml:space="preserve">, </w:t>
      </w:r>
      <w:r w:rsidRPr="00EB7D7B">
        <w:rPr>
          <w:noProof/>
        </w:rPr>
        <w:t>107, 521-544.</w:t>
      </w:r>
    </w:p>
    <w:p w14:paraId="49DB4D0F" w14:textId="77777777" w:rsidR="00C9728D" w:rsidRPr="00EB7D7B" w:rsidRDefault="00C9728D" w:rsidP="00C9728D">
      <w:pPr>
        <w:pStyle w:val="EndNoteBibliography"/>
        <w:ind w:left="720" w:hanging="720"/>
        <w:rPr>
          <w:noProof/>
        </w:rPr>
      </w:pPr>
      <w:r w:rsidRPr="00EB7D7B">
        <w:rPr>
          <w:noProof/>
        </w:rPr>
        <w:t>Anhaeusser, C.R. and Walraven, F., 1997. Polyphase crustal evolution of the Archaean Kraaipan granite-greenstone terrane, Kaapvaal Craton, South Africa. Information Circular - University of the Witwatersrand, Economic Geology Research Unit</w:t>
      </w:r>
      <w:r w:rsidRPr="00EB7D7B">
        <w:rPr>
          <w:i/>
          <w:noProof/>
        </w:rPr>
        <w:t xml:space="preserve">, </w:t>
      </w:r>
      <w:r w:rsidRPr="00EB7D7B">
        <w:rPr>
          <w:noProof/>
        </w:rPr>
        <w:t>2, 313.</w:t>
      </w:r>
    </w:p>
    <w:p w14:paraId="7D280DB7" w14:textId="77777777" w:rsidR="00C9728D" w:rsidRPr="00EB7D7B" w:rsidRDefault="00C9728D" w:rsidP="00C9728D">
      <w:pPr>
        <w:pStyle w:val="EndNoteBibliography"/>
        <w:ind w:left="720" w:hanging="720"/>
        <w:rPr>
          <w:noProof/>
        </w:rPr>
      </w:pPr>
      <w:r w:rsidRPr="00EB7D7B">
        <w:rPr>
          <w:noProof/>
        </w:rPr>
        <w:t>Anhaeusser, C.R. and Walraven, F., 1999. Episodic granitoid emplacement in the western Kaapvaal Craton: evidence from the Archaean Kraaipan granite-greenstone terrane, South Africa. Journal of African Earth Sciences</w:t>
      </w:r>
      <w:r w:rsidRPr="00EB7D7B">
        <w:rPr>
          <w:i/>
          <w:noProof/>
        </w:rPr>
        <w:t xml:space="preserve">, </w:t>
      </w:r>
      <w:r w:rsidRPr="00EB7D7B">
        <w:rPr>
          <w:noProof/>
        </w:rPr>
        <w:t>28, 289-309.</w:t>
      </w:r>
    </w:p>
    <w:p w14:paraId="04A31A73" w14:textId="77777777" w:rsidR="00C9728D" w:rsidRPr="00EB7D7B" w:rsidRDefault="00C9728D" w:rsidP="00C9728D">
      <w:pPr>
        <w:pStyle w:val="EndNoteBibliography"/>
        <w:ind w:left="720" w:hanging="720"/>
        <w:rPr>
          <w:noProof/>
        </w:rPr>
      </w:pPr>
      <w:r w:rsidRPr="00EB7D7B">
        <w:rPr>
          <w:noProof/>
        </w:rPr>
        <w:t>Armstrong, R.A., Compston, W., Retief, E.A., Williams, I.S. and Welke, H.J., 1991. Zircon ion microprobe studies bearing on the age and evolution of the Witwatersrand triad. Precambrian Research</w:t>
      </w:r>
      <w:r w:rsidRPr="00EB7D7B">
        <w:rPr>
          <w:i/>
          <w:noProof/>
        </w:rPr>
        <w:t xml:space="preserve">, </w:t>
      </w:r>
      <w:r w:rsidRPr="00EB7D7B">
        <w:rPr>
          <w:noProof/>
        </w:rPr>
        <w:t>53, 2, 243-266.</w:t>
      </w:r>
    </w:p>
    <w:p w14:paraId="003A4FB9" w14:textId="77777777" w:rsidR="00C9728D" w:rsidRPr="00EB7D7B" w:rsidRDefault="00C9728D" w:rsidP="00C9728D">
      <w:pPr>
        <w:pStyle w:val="EndNoteBibliography"/>
        <w:ind w:left="720" w:hanging="720"/>
        <w:rPr>
          <w:noProof/>
        </w:rPr>
      </w:pPr>
      <w:r w:rsidRPr="00EB7D7B">
        <w:rPr>
          <w:noProof/>
        </w:rPr>
        <w:t>Barton, J.M., Blignaut, E., Salnikova, E.B. and Kotov, A.B., 1995. The stratigraphical position of the Buffelsfontein Group based on field relationships and chemical and geochronological data. South African Journal of Geology</w:t>
      </w:r>
      <w:r w:rsidRPr="00EB7D7B">
        <w:rPr>
          <w:i/>
          <w:noProof/>
        </w:rPr>
        <w:t xml:space="preserve">, </w:t>
      </w:r>
      <w:r w:rsidRPr="00EB7D7B">
        <w:rPr>
          <w:noProof/>
        </w:rPr>
        <w:t>98, 4, 386-392.</w:t>
      </w:r>
    </w:p>
    <w:p w14:paraId="58112A8C" w14:textId="77777777" w:rsidR="00C9728D" w:rsidRPr="00EB7D7B" w:rsidRDefault="00C9728D" w:rsidP="00C9728D">
      <w:pPr>
        <w:pStyle w:val="EndNoteBibliography"/>
        <w:ind w:left="720" w:hanging="720"/>
        <w:rPr>
          <w:noProof/>
        </w:rPr>
      </w:pPr>
      <w:r w:rsidRPr="00EB7D7B">
        <w:rPr>
          <w:noProof/>
        </w:rPr>
        <w:t>Barton, J.M., Holzer, L., Doig, R., Kramers, J.D. and Nyfeler, D., 1994. Discrete metamorphic events in the Limpopo Belt, Southern Africa; implications for the application of P-T paths in complex metamorphic terrains. Geology</w:t>
      </w:r>
      <w:r w:rsidRPr="00EB7D7B">
        <w:rPr>
          <w:i/>
          <w:noProof/>
        </w:rPr>
        <w:t xml:space="preserve">, </w:t>
      </w:r>
      <w:r w:rsidRPr="00EB7D7B">
        <w:rPr>
          <w:noProof/>
        </w:rPr>
        <w:t>22, 1035-1038.</w:t>
      </w:r>
    </w:p>
    <w:p w14:paraId="259A1B7F" w14:textId="77777777" w:rsidR="00C9728D" w:rsidRPr="00EB7D7B" w:rsidRDefault="00C9728D" w:rsidP="00C9728D">
      <w:pPr>
        <w:pStyle w:val="EndNoteBibliography"/>
        <w:ind w:left="720" w:hanging="720"/>
        <w:rPr>
          <w:noProof/>
        </w:rPr>
      </w:pPr>
      <w:r w:rsidRPr="00EB7D7B">
        <w:rPr>
          <w:noProof/>
        </w:rPr>
        <w:t>Barton Jr, J.M., Doig, R., Smith, C.B., Bohlender, F. and Van Reenen, D.D., 1992. Isotopic and REE characteristics of the intrusive charnoenderbite and enderbite geographically associated with the Matok Pluton, Limpopo Belt, southern Africa. Precambrian Research</w:t>
      </w:r>
      <w:r w:rsidRPr="00EB7D7B">
        <w:rPr>
          <w:i/>
          <w:noProof/>
        </w:rPr>
        <w:t xml:space="preserve">, </w:t>
      </w:r>
      <w:r w:rsidRPr="00EB7D7B">
        <w:rPr>
          <w:noProof/>
        </w:rPr>
        <w:t>55, 451-467.</w:t>
      </w:r>
    </w:p>
    <w:p w14:paraId="241DA8D0" w14:textId="77777777" w:rsidR="00C9728D" w:rsidRPr="00EB7D7B" w:rsidRDefault="00C9728D" w:rsidP="00C9728D">
      <w:pPr>
        <w:pStyle w:val="EndNoteBibliography"/>
        <w:ind w:left="720" w:hanging="720"/>
        <w:rPr>
          <w:noProof/>
        </w:rPr>
      </w:pPr>
      <w:r w:rsidRPr="00EB7D7B">
        <w:rPr>
          <w:noProof/>
        </w:rPr>
        <w:t>Byerly, G.R., Kröner, A., Lowe, D.R., Todt, W. and Walsh, M.M., 1996. Prolonged magmatism and time constraints for sediment deposition in the early Archean Barberton greenstone belt: evidence from the Upper Onverwacht and Fig Tree groups. Precambrian Research</w:t>
      </w:r>
      <w:r w:rsidRPr="00EB7D7B">
        <w:rPr>
          <w:i/>
          <w:noProof/>
        </w:rPr>
        <w:t xml:space="preserve">, </w:t>
      </w:r>
      <w:r w:rsidRPr="00EB7D7B">
        <w:rPr>
          <w:noProof/>
        </w:rPr>
        <w:t>78, 125-138.</w:t>
      </w:r>
    </w:p>
    <w:p w14:paraId="20E1E697" w14:textId="77777777" w:rsidR="00C9728D" w:rsidRPr="00EB7D7B" w:rsidRDefault="00C9728D" w:rsidP="00C9728D">
      <w:pPr>
        <w:pStyle w:val="EndNoteBibliography"/>
        <w:ind w:left="720" w:hanging="720"/>
        <w:rPr>
          <w:noProof/>
        </w:rPr>
      </w:pPr>
      <w:r w:rsidRPr="00EB7D7B">
        <w:rPr>
          <w:noProof/>
        </w:rPr>
        <w:t>Cornell, D.H., Minnaar, H., Frei, D. and Kristoffersen, M., 2018. Precise microbeam dating defines three Archaean granitoid suites at the southwestern margin of the Kaapvaal Craton. Precambrian Research</w:t>
      </w:r>
      <w:r w:rsidRPr="00EB7D7B">
        <w:rPr>
          <w:i/>
          <w:noProof/>
        </w:rPr>
        <w:t xml:space="preserve">, </w:t>
      </w:r>
      <w:r w:rsidRPr="00EB7D7B">
        <w:rPr>
          <w:noProof/>
        </w:rPr>
        <w:t>304, 21-38.</w:t>
      </w:r>
    </w:p>
    <w:p w14:paraId="1557FD15" w14:textId="77777777" w:rsidR="00C9728D" w:rsidRPr="00EB7D7B" w:rsidRDefault="00C9728D" w:rsidP="00C9728D">
      <w:pPr>
        <w:pStyle w:val="EndNoteBibliography"/>
        <w:ind w:left="720" w:hanging="720"/>
        <w:rPr>
          <w:noProof/>
        </w:rPr>
      </w:pPr>
      <w:r w:rsidRPr="00EB7D7B">
        <w:rPr>
          <w:noProof/>
        </w:rPr>
        <w:t>Cornell, D.H., Zack, T., Andersen, T., Corfu, F., Frei, D. and Van Schijndel, V., 2016. Th-U-Pb zircon geochronology of the Palaeoproterozoic Hartley Formation porphyry by six methods, with age uncertainty approaching 1 Ma. South African Journal of Geology</w:t>
      </w:r>
      <w:r w:rsidRPr="00EB7D7B">
        <w:rPr>
          <w:i/>
          <w:noProof/>
        </w:rPr>
        <w:t xml:space="preserve">, </w:t>
      </w:r>
      <w:r w:rsidRPr="00EB7D7B">
        <w:rPr>
          <w:noProof/>
        </w:rPr>
        <w:t>119, 3, 473-494.</w:t>
      </w:r>
    </w:p>
    <w:p w14:paraId="6B94DA61" w14:textId="77777777" w:rsidR="00C9728D" w:rsidRPr="00EB7D7B" w:rsidRDefault="00C9728D" w:rsidP="00C9728D">
      <w:pPr>
        <w:pStyle w:val="EndNoteBibliography"/>
        <w:ind w:left="720" w:hanging="720"/>
        <w:rPr>
          <w:noProof/>
        </w:rPr>
      </w:pPr>
      <w:r w:rsidRPr="00EB7D7B">
        <w:rPr>
          <w:noProof/>
        </w:rPr>
        <w:lastRenderedPageBreak/>
        <w:t>de Kock, M.O., 2006. Paleomagnetism of the lower two unconformity-bounded sequences of the Waterberg Group, South Africa: Towards a better-defined apparent polar wander path for the Paleoproterozoic Kaapvaal Craton. South African Journal of Geology</w:t>
      </w:r>
      <w:r w:rsidRPr="00EB7D7B">
        <w:rPr>
          <w:i/>
          <w:noProof/>
        </w:rPr>
        <w:t xml:space="preserve">, </w:t>
      </w:r>
      <w:r w:rsidRPr="00EB7D7B">
        <w:rPr>
          <w:noProof/>
        </w:rPr>
        <w:t>109, 1-2, 157-182.</w:t>
      </w:r>
    </w:p>
    <w:p w14:paraId="488AAD94" w14:textId="77777777" w:rsidR="00C9728D" w:rsidRPr="00EB7D7B" w:rsidRDefault="00C9728D" w:rsidP="00C9728D">
      <w:pPr>
        <w:pStyle w:val="EndNoteBibliography"/>
        <w:ind w:left="720" w:hanging="720"/>
        <w:rPr>
          <w:noProof/>
        </w:rPr>
      </w:pPr>
      <w:r w:rsidRPr="00EB7D7B">
        <w:rPr>
          <w:noProof/>
        </w:rPr>
        <w:t>De Wit, M.J., Armstrong, R.A., Kamo, S.L. and Erlank, A.J., 1993. Gold-Bearing Sediments In The Pietersburg Greenstone Belt: Age Equivalents of the Witwatersrand Supergroup Sediments, South Africa. Economic Geology</w:t>
      </w:r>
      <w:r w:rsidRPr="00EB7D7B">
        <w:rPr>
          <w:i/>
          <w:noProof/>
        </w:rPr>
        <w:t xml:space="preserve">, </w:t>
      </w:r>
      <w:r w:rsidRPr="00EB7D7B">
        <w:rPr>
          <w:noProof/>
        </w:rPr>
        <w:t>88, 1242-1252.</w:t>
      </w:r>
    </w:p>
    <w:p w14:paraId="0B31E7CD" w14:textId="77777777" w:rsidR="00C9728D" w:rsidRPr="00EB7D7B" w:rsidRDefault="00C9728D" w:rsidP="00C9728D">
      <w:pPr>
        <w:pStyle w:val="EndNoteBibliography"/>
        <w:ind w:left="720" w:hanging="720"/>
        <w:rPr>
          <w:noProof/>
        </w:rPr>
      </w:pPr>
      <w:r w:rsidRPr="00EB7D7B">
        <w:rPr>
          <w:noProof/>
        </w:rPr>
        <w:t>Dorland, H., 2004. Provenance ages and timing of sedimentation of selected Neoarchean and Paleoproterozoic successions on the Kaapvaal Craton. (Unpublished PhD Thesis). University of Johannesburg, 326pp.</w:t>
      </w:r>
    </w:p>
    <w:p w14:paraId="14965F91" w14:textId="77777777" w:rsidR="00C9728D" w:rsidRPr="00EB7D7B" w:rsidRDefault="00C9728D" w:rsidP="00C9728D">
      <w:pPr>
        <w:pStyle w:val="EndNoteBibliography"/>
        <w:ind w:left="720" w:hanging="720"/>
        <w:rPr>
          <w:noProof/>
        </w:rPr>
      </w:pPr>
      <w:r w:rsidRPr="00EB7D7B">
        <w:rPr>
          <w:noProof/>
        </w:rPr>
        <w:t>Frimmel, H.E., Zeh, A., Lehrmann, B., Hallbauer, D. and Frank, W., 2009. Geochemical and Geochronological Constraints on the Nature of the Immediate Basement next to the Mesoarchaean Auriferous Witwatersrand Basin, South Africa. Journal of Petrology</w:t>
      </w:r>
      <w:r w:rsidRPr="00EB7D7B">
        <w:rPr>
          <w:i/>
          <w:noProof/>
        </w:rPr>
        <w:t xml:space="preserve">, </w:t>
      </w:r>
      <w:r w:rsidRPr="00EB7D7B">
        <w:rPr>
          <w:noProof/>
        </w:rPr>
        <w:t>50, 12, 2187-2220.</w:t>
      </w:r>
    </w:p>
    <w:p w14:paraId="67DD0B13" w14:textId="77777777" w:rsidR="00C9728D" w:rsidRPr="00EB7D7B" w:rsidRDefault="00C9728D" w:rsidP="00C9728D">
      <w:pPr>
        <w:pStyle w:val="EndNoteBibliography"/>
        <w:ind w:left="720" w:hanging="720"/>
        <w:rPr>
          <w:noProof/>
        </w:rPr>
      </w:pPr>
      <w:r w:rsidRPr="00EB7D7B">
        <w:rPr>
          <w:noProof/>
        </w:rPr>
        <w:t>Gibson, R.L., Armstrong, R.A. and Reimold, W.U., 1997. The age and thermal evolution of the Vredefort impact structure; a single-grain U-Pb zircon study. Geochimica et Cosmochimica Acta</w:t>
      </w:r>
      <w:r w:rsidRPr="00EB7D7B">
        <w:rPr>
          <w:i/>
          <w:noProof/>
        </w:rPr>
        <w:t xml:space="preserve">, </w:t>
      </w:r>
      <w:r w:rsidRPr="00EB7D7B">
        <w:rPr>
          <w:noProof/>
        </w:rPr>
        <w:t>61, 7, 1531-1540.</w:t>
      </w:r>
    </w:p>
    <w:p w14:paraId="25FECA18" w14:textId="77777777" w:rsidR="00C9728D" w:rsidRPr="00EB7D7B" w:rsidRDefault="00C9728D" w:rsidP="00C9728D">
      <w:pPr>
        <w:pStyle w:val="EndNoteBibliography"/>
        <w:ind w:left="720" w:hanging="720"/>
        <w:rPr>
          <w:noProof/>
        </w:rPr>
      </w:pPr>
      <w:r w:rsidRPr="00EB7D7B">
        <w:rPr>
          <w:noProof/>
        </w:rPr>
        <w:t>Grobler, N.J. and Walraven, F., 1993. Geochronology of Gaborone Granite Complex extensions in the area north of Mafikeng, South Africa. Chemical Geology</w:t>
      </w:r>
      <w:r w:rsidRPr="00EB7D7B">
        <w:rPr>
          <w:i/>
          <w:noProof/>
        </w:rPr>
        <w:t xml:space="preserve">, </w:t>
      </w:r>
      <w:r w:rsidRPr="00EB7D7B">
        <w:rPr>
          <w:noProof/>
        </w:rPr>
        <w:t>105, 319-337.</w:t>
      </w:r>
    </w:p>
    <w:p w14:paraId="3A9BCDAA" w14:textId="77777777" w:rsidR="00C9728D" w:rsidRPr="00EB7D7B" w:rsidRDefault="00C9728D" w:rsidP="00C9728D">
      <w:pPr>
        <w:pStyle w:val="EndNoteBibliography"/>
        <w:ind w:left="720" w:hanging="720"/>
        <w:rPr>
          <w:noProof/>
        </w:rPr>
      </w:pPr>
      <w:r w:rsidRPr="00EB7D7B">
        <w:rPr>
          <w:noProof/>
        </w:rPr>
        <w:t>Gutzmer, J., Nhleko, N., Beukes, N.J., Pickard, A. and Barley, M.E., 1999. Geochemistry and ion microprobe (SHRIMP) age of a quartz porphyry sill in the Mozaan Group of the Pongola Supergroup: implications for the Pongola and Witwatersrand Supergroups. South African Journal of Geology</w:t>
      </w:r>
      <w:r w:rsidRPr="00EB7D7B">
        <w:rPr>
          <w:i/>
          <w:noProof/>
        </w:rPr>
        <w:t xml:space="preserve">, </w:t>
      </w:r>
      <w:r w:rsidRPr="00EB7D7B">
        <w:rPr>
          <w:noProof/>
        </w:rPr>
        <w:t>102, 139-146.</w:t>
      </w:r>
    </w:p>
    <w:p w14:paraId="062DCF86" w14:textId="77777777" w:rsidR="00C9728D" w:rsidRPr="00EB7D7B" w:rsidRDefault="00C9728D" w:rsidP="00C9728D">
      <w:pPr>
        <w:pStyle w:val="EndNoteBibliography"/>
        <w:ind w:left="720" w:hanging="720"/>
        <w:rPr>
          <w:noProof/>
        </w:rPr>
      </w:pPr>
      <w:r w:rsidRPr="00EB7D7B">
        <w:rPr>
          <w:noProof/>
        </w:rPr>
        <w:t>Hanson, R.E., Gose, W.A., Crowley, J.L., Ramezani, J., Bowring, S.A., Bullen, D.S., Hall, R.P., Pancake, J.A. and Mukwakwami, J., 2004. Paleoproterozoic intraplate magmatism and basin development on the Kaapvaal Craton: Age, paleomagnetism and geochemistry of ~1.93 to ~1.87 Ga post-Waterberg dolerites. South African Journal of Geology</w:t>
      </w:r>
      <w:r w:rsidRPr="00EB7D7B">
        <w:rPr>
          <w:i/>
          <w:noProof/>
        </w:rPr>
        <w:t xml:space="preserve">, </w:t>
      </w:r>
      <w:r w:rsidRPr="00EB7D7B">
        <w:rPr>
          <w:noProof/>
        </w:rPr>
        <w:t>107, 233-254.</w:t>
      </w:r>
    </w:p>
    <w:p w14:paraId="267EF636" w14:textId="77777777" w:rsidR="00C9728D" w:rsidRPr="00EB7D7B" w:rsidRDefault="00C9728D" w:rsidP="00C9728D">
      <w:pPr>
        <w:pStyle w:val="EndNoteBibliography"/>
        <w:ind w:left="720" w:hanging="720"/>
        <w:rPr>
          <w:noProof/>
        </w:rPr>
      </w:pPr>
      <w:r w:rsidRPr="00EB7D7B">
        <w:rPr>
          <w:noProof/>
        </w:rPr>
        <w:t>Henderson, D.R., Long, L.E. and Barton, J.M., 2000. Isotopic ages and chemical and isotopic composition of the Archaean Turfloop Batholith, Pietersburg granite—greenstone terrane, Kaapvaal Craton, South Africa. South African Journal of Geology</w:t>
      </w:r>
      <w:r w:rsidRPr="00EB7D7B">
        <w:rPr>
          <w:i/>
          <w:noProof/>
        </w:rPr>
        <w:t xml:space="preserve">, </w:t>
      </w:r>
      <w:r w:rsidRPr="00EB7D7B">
        <w:rPr>
          <w:noProof/>
        </w:rPr>
        <w:t>103, 1, 38-46.</w:t>
      </w:r>
    </w:p>
    <w:p w14:paraId="6FB847BC" w14:textId="77777777" w:rsidR="00C9728D" w:rsidRPr="00EB7D7B" w:rsidRDefault="00C9728D" w:rsidP="00C9728D">
      <w:pPr>
        <w:pStyle w:val="EndNoteBibliography"/>
        <w:ind w:left="720" w:hanging="720"/>
        <w:rPr>
          <w:noProof/>
        </w:rPr>
      </w:pPr>
      <w:r w:rsidRPr="00EB7D7B">
        <w:rPr>
          <w:noProof/>
        </w:rPr>
        <w:t>Hicks, N., Elburg, M. and Andersen, T., 2015. U-Pb and Hf Isotope Constraints for Emplacement of the Nkandla Granite, Southeastern Kaapvaal Craton, South Africa. South African Journal of Geology</w:t>
      </w:r>
      <w:r w:rsidRPr="00EB7D7B">
        <w:rPr>
          <w:i/>
          <w:noProof/>
        </w:rPr>
        <w:t xml:space="preserve">, </w:t>
      </w:r>
      <w:r w:rsidRPr="00EB7D7B">
        <w:rPr>
          <w:noProof/>
        </w:rPr>
        <w:t>118, 2, 119-128.</w:t>
      </w:r>
    </w:p>
    <w:p w14:paraId="0BA4FA80" w14:textId="77777777" w:rsidR="00C9728D" w:rsidRPr="00EB7D7B" w:rsidRDefault="00C9728D" w:rsidP="00C9728D">
      <w:pPr>
        <w:pStyle w:val="EndNoteBibliography"/>
        <w:ind w:left="720" w:hanging="720"/>
        <w:rPr>
          <w:noProof/>
        </w:rPr>
      </w:pPr>
      <w:r w:rsidRPr="00EB7D7B">
        <w:rPr>
          <w:noProof/>
        </w:rPr>
        <w:t>Hilliard, P., 1999. Structural evolution and tectonostratigraphy of the Kheis Orogen and its relationship to the south western margin of the Kaapvaal Craton (Unpublished PhD thesis). University of Durban-Westville, 227pp.</w:t>
      </w:r>
    </w:p>
    <w:p w14:paraId="532AB613" w14:textId="77777777" w:rsidR="00C9728D" w:rsidRPr="00EB7D7B" w:rsidRDefault="00C9728D" w:rsidP="00C9728D">
      <w:pPr>
        <w:pStyle w:val="EndNoteBibliography"/>
        <w:ind w:left="720" w:hanging="720"/>
        <w:rPr>
          <w:noProof/>
        </w:rPr>
      </w:pPr>
      <w:r w:rsidRPr="00EB7D7B">
        <w:rPr>
          <w:noProof/>
        </w:rPr>
        <w:t>Holzer, L., Barton, J.M., Paya, B.K. and Kramers, J.D., 1999. Tectonothermal history of the western part of the Limpopo Belt: tectonic models and new perspectives. Journal of African Earth Sciences</w:t>
      </w:r>
      <w:r w:rsidRPr="00EB7D7B">
        <w:rPr>
          <w:i/>
          <w:noProof/>
        </w:rPr>
        <w:t xml:space="preserve">, </w:t>
      </w:r>
      <w:r w:rsidRPr="00EB7D7B">
        <w:rPr>
          <w:noProof/>
        </w:rPr>
        <w:t>28, 2, 383-402.</w:t>
      </w:r>
    </w:p>
    <w:p w14:paraId="2897CBDF" w14:textId="77777777" w:rsidR="00C9728D" w:rsidRPr="00EB7D7B" w:rsidRDefault="00C9728D" w:rsidP="00C9728D">
      <w:pPr>
        <w:pStyle w:val="EndNoteBibliography"/>
        <w:ind w:left="720" w:hanging="720"/>
        <w:rPr>
          <w:noProof/>
        </w:rPr>
      </w:pPr>
      <w:r w:rsidRPr="00EB7D7B">
        <w:rPr>
          <w:noProof/>
        </w:rPr>
        <w:t>Jolley, S.J., Freeman, S.R., Barnicoat, A.C., Phillips, G.M., Knipe, R.J., Pather, A., Fox, N.P.C., Strydom, D., Birch, M.T.G., Henderson, I.H.C. and Rowland, T.W., 2005. Structural controls on Witwatersrand Gold mineralization. Journal of Structural Geology</w:t>
      </w:r>
      <w:r w:rsidRPr="00EB7D7B">
        <w:rPr>
          <w:i/>
          <w:noProof/>
        </w:rPr>
        <w:t xml:space="preserve">, </w:t>
      </w:r>
      <w:r w:rsidRPr="00EB7D7B">
        <w:rPr>
          <w:noProof/>
        </w:rPr>
        <w:t>26, 6-7, 1067-1086.</w:t>
      </w:r>
    </w:p>
    <w:p w14:paraId="6275031A" w14:textId="77777777" w:rsidR="00C9728D" w:rsidRPr="00EB7D7B" w:rsidRDefault="00C9728D" w:rsidP="00C9728D">
      <w:pPr>
        <w:pStyle w:val="EndNoteBibliography"/>
        <w:ind w:left="720" w:hanging="720"/>
        <w:rPr>
          <w:noProof/>
        </w:rPr>
      </w:pPr>
      <w:r w:rsidRPr="00EB7D7B">
        <w:rPr>
          <w:noProof/>
        </w:rPr>
        <w:t>Kamo, S.L. and Davis, D.W., 1994. Reassessment of Archean crustal development in the Barberton Mountain Land, South Africa, based on U-Pb dating. Tectonics</w:t>
      </w:r>
      <w:r w:rsidRPr="00EB7D7B">
        <w:rPr>
          <w:i/>
          <w:noProof/>
        </w:rPr>
        <w:t xml:space="preserve">, </w:t>
      </w:r>
      <w:r w:rsidRPr="00EB7D7B">
        <w:rPr>
          <w:noProof/>
        </w:rPr>
        <w:t>13, 1, 165-192.</w:t>
      </w:r>
    </w:p>
    <w:p w14:paraId="3E04D529" w14:textId="77777777" w:rsidR="00C9728D" w:rsidRPr="00EB7D7B" w:rsidRDefault="00C9728D" w:rsidP="00C9728D">
      <w:pPr>
        <w:pStyle w:val="EndNoteBibliography"/>
        <w:ind w:left="720" w:hanging="720"/>
        <w:rPr>
          <w:noProof/>
        </w:rPr>
      </w:pPr>
      <w:r w:rsidRPr="00EB7D7B">
        <w:rPr>
          <w:noProof/>
        </w:rPr>
        <w:t>Kamo, S.L., Key, R.M. and Daniels, L.R.M., 1995. New evidence for Neoarchean, hydrothermally altered granites in south-central Botswana. Journal of the Geological Society of London</w:t>
      </w:r>
      <w:r w:rsidRPr="00EB7D7B">
        <w:rPr>
          <w:i/>
          <w:noProof/>
        </w:rPr>
        <w:t xml:space="preserve">, </w:t>
      </w:r>
      <w:r w:rsidRPr="00EB7D7B">
        <w:rPr>
          <w:noProof/>
        </w:rPr>
        <w:t>152, 747-750.</w:t>
      </w:r>
    </w:p>
    <w:p w14:paraId="5A726221" w14:textId="77777777" w:rsidR="00C9728D" w:rsidRPr="00EB7D7B" w:rsidRDefault="00C9728D" w:rsidP="00C9728D">
      <w:pPr>
        <w:pStyle w:val="EndNoteBibliography"/>
        <w:ind w:left="720" w:hanging="720"/>
        <w:rPr>
          <w:noProof/>
        </w:rPr>
      </w:pPr>
      <w:r w:rsidRPr="00EB7D7B">
        <w:rPr>
          <w:noProof/>
        </w:rPr>
        <w:t>Kampmann, T.C., Gumsley, A.P., de Kock, M.O. and Söderlund, U., 2015. U–Pb geochronology and paleomagnetism of the Westerberg Sill Suite, Kaapvaal Craton – Support for a coherent Kaapvaal–Pilbara Block (Vaalbara) into the Paleoproterozoic? Precambrian Research</w:t>
      </w:r>
      <w:r w:rsidRPr="00EB7D7B">
        <w:rPr>
          <w:i/>
          <w:noProof/>
        </w:rPr>
        <w:t xml:space="preserve">, </w:t>
      </w:r>
      <w:r w:rsidRPr="00EB7D7B">
        <w:rPr>
          <w:noProof/>
        </w:rPr>
        <w:t>269, 58-72.</w:t>
      </w:r>
    </w:p>
    <w:p w14:paraId="712B7CD4" w14:textId="77777777" w:rsidR="00C9728D" w:rsidRPr="00EB7D7B" w:rsidRDefault="00C9728D" w:rsidP="00C9728D">
      <w:pPr>
        <w:pStyle w:val="EndNoteBibliography"/>
        <w:ind w:left="720" w:hanging="720"/>
        <w:rPr>
          <w:noProof/>
        </w:rPr>
      </w:pPr>
      <w:r w:rsidRPr="00EB7D7B">
        <w:rPr>
          <w:noProof/>
        </w:rPr>
        <w:lastRenderedPageBreak/>
        <w:t>Kositcin, N. and Krapež, B., 2004. Relationship between detrital zircon age-spectra and the tectonic evolution of the Late Archaean Witwatersrand Basin, South Africa. Precambrian Research</w:t>
      </w:r>
      <w:r w:rsidRPr="00EB7D7B">
        <w:rPr>
          <w:i/>
          <w:noProof/>
        </w:rPr>
        <w:t xml:space="preserve">, </w:t>
      </w:r>
      <w:r w:rsidRPr="00EB7D7B">
        <w:rPr>
          <w:noProof/>
        </w:rPr>
        <w:t>129, 1-2, 141-168.</w:t>
      </w:r>
    </w:p>
    <w:p w14:paraId="2C60BFFC" w14:textId="77777777" w:rsidR="00C9728D" w:rsidRPr="00EB7D7B" w:rsidRDefault="00C9728D" w:rsidP="00C9728D">
      <w:pPr>
        <w:pStyle w:val="EndNoteBibliography"/>
        <w:ind w:left="720" w:hanging="720"/>
        <w:rPr>
          <w:noProof/>
        </w:rPr>
      </w:pPr>
      <w:r w:rsidRPr="00EB7D7B">
        <w:rPr>
          <w:noProof/>
        </w:rPr>
        <w:t>Kröner, A., Jaeckel, P. and Brandl, G., 2000. Single zircon ages for felsic to intermediate rocks from the Pietersburg and Giyani greenstone belts and bordering granitoid orthogneisses, northern Kaapvaal Craton, South Africa. Journal of African Earth Sciences</w:t>
      </w:r>
      <w:r w:rsidRPr="00EB7D7B">
        <w:rPr>
          <w:i/>
          <w:noProof/>
        </w:rPr>
        <w:t xml:space="preserve">, </w:t>
      </w:r>
      <w:r w:rsidRPr="00EB7D7B">
        <w:rPr>
          <w:noProof/>
        </w:rPr>
        <w:t>30, 4, 773-793.</w:t>
      </w:r>
    </w:p>
    <w:p w14:paraId="16B200D7" w14:textId="77777777" w:rsidR="00C9728D" w:rsidRPr="00EB7D7B" w:rsidRDefault="00C9728D" w:rsidP="00C9728D">
      <w:pPr>
        <w:pStyle w:val="EndNoteBibliography"/>
        <w:ind w:left="720" w:hanging="720"/>
        <w:rPr>
          <w:noProof/>
        </w:rPr>
      </w:pPr>
      <w:r w:rsidRPr="00EB7D7B">
        <w:rPr>
          <w:noProof/>
        </w:rPr>
        <w:t>Kröner, A., Jaeckel, P., Brandl, G., Nemchin, A.A. and Pidgeon, R.T., 1999. Single zircon ages for granitoid gneisses in the Central Zone of the Limpopo Belt, Southern Africa and geodynamic significance. Precambrian Research</w:t>
      </w:r>
      <w:r w:rsidRPr="00EB7D7B">
        <w:rPr>
          <w:i/>
          <w:noProof/>
        </w:rPr>
        <w:t xml:space="preserve">, </w:t>
      </w:r>
      <w:r w:rsidRPr="00EB7D7B">
        <w:rPr>
          <w:noProof/>
        </w:rPr>
        <w:t>93, 299-337.</w:t>
      </w:r>
    </w:p>
    <w:p w14:paraId="45D6E6DC" w14:textId="77777777" w:rsidR="00C9728D" w:rsidRPr="00EB7D7B" w:rsidRDefault="00C9728D" w:rsidP="00C9728D">
      <w:pPr>
        <w:pStyle w:val="EndNoteBibliography"/>
        <w:ind w:left="720" w:hanging="720"/>
        <w:rPr>
          <w:noProof/>
        </w:rPr>
      </w:pPr>
      <w:r w:rsidRPr="00EB7D7B">
        <w:rPr>
          <w:noProof/>
        </w:rPr>
        <w:t>Kröner, A., Jaeckel, P., Hofmann, A., Nemchin, A.A. and Brandl, G., 1998. Field relationships and age of supracrustal Beit Bridge Complex and associated granitoid gneisses in the Central Zone of the Limpopo Belt, South Africa. South African Journal of Geology</w:t>
      </w:r>
      <w:r w:rsidRPr="00EB7D7B">
        <w:rPr>
          <w:i/>
          <w:noProof/>
        </w:rPr>
        <w:t xml:space="preserve">, </w:t>
      </w:r>
      <w:r w:rsidRPr="00EB7D7B">
        <w:rPr>
          <w:noProof/>
        </w:rPr>
        <w:t>101, 3, 201-213.</w:t>
      </w:r>
    </w:p>
    <w:p w14:paraId="60636CF2" w14:textId="77777777" w:rsidR="00C9728D" w:rsidRPr="00EB7D7B" w:rsidRDefault="00C9728D" w:rsidP="00C9728D">
      <w:pPr>
        <w:pStyle w:val="EndNoteBibliography"/>
        <w:ind w:left="720" w:hanging="720"/>
        <w:rPr>
          <w:noProof/>
        </w:rPr>
      </w:pPr>
      <w:r w:rsidRPr="00EB7D7B">
        <w:rPr>
          <w:noProof/>
        </w:rPr>
        <w:t>Kröner, A., Wendt, J.L., Tegmeyer, A.R., Milisenda, C. and Compston, W. 1991. Geochronology of the Ancient Gneiss Complex, Swaziland, and implications for crustal evolution In: Ashwal, L.D., Traverse through two cratons and an orogen; excursion guidebook and review articles for a field workshop through selected Archaean terranes of Swaziland, South Africa, Zimbabwe. Johannesburg: Univeristy of the Witwatersrand. 8-31</w:t>
      </w:r>
    </w:p>
    <w:p w14:paraId="615776C0" w14:textId="77777777" w:rsidR="00C9728D" w:rsidRPr="00EB7D7B" w:rsidRDefault="00C9728D" w:rsidP="00C9728D">
      <w:pPr>
        <w:pStyle w:val="EndNoteBibliography"/>
        <w:ind w:left="720" w:hanging="720"/>
        <w:rPr>
          <w:noProof/>
        </w:rPr>
      </w:pPr>
      <w:r w:rsidRPr="00EB7D7B">
        <w:rPr>
          <w:noProof/>
        </w:rPr>
        <w:t>Laurent, O. and Zeh, A., 2015. A linear Hf isotope-age array despite different granitoid sources and complex Archean geodynamics: Example from the Pietersburg block (South Africa). Earth and Planetary Science Letters</w:t>
      </w:r>
      <w:r w:rsidRPr="00EB7D7B">
        <w:rPr>
          <w:i/>
          <w:noProof/>
        </w:rPr>
        <w:t xml:space="preserve">, </w:t>
      </w:r>
      <w:r w:rsidRPr="00EB7D7B">
        <w:rPr>
          <w:noProof/>
        </w:rPr>
        <w:t>430, 326-338.</w:t>
      </w:r>
    </w:p>
    <w:p w14:paraId="737380BC" w14:textId="77777777" w:rsidR="00C9728D" w:rsidRPr="00EB7D7B" w:rsidRDefault="00C9728D" w:rsidP="00C9728D">
      <w:pPr>
        <w:pStyle w:val="EndNoteBibliography"/>
        <w:ind w:left="720" w:hanging="720"/>
        <w:rPr>
          <w:noProof/>
        </w:rPr>
      </w:pPr>
      <w:r w:rsidRPr="00EB7D7B">
        <w:rPr>
          <w:noProof/>
        </w:rPr>
        <w:t>Layer, P.W., Kröner, A., McWilliams, M. and York, D., 1991. Elements of the Archean thermal history and apparent polar wander of the eastern Kaapvaal Craton, Swaziland, from single grain dating and paleomagnetism. Earth and Planetary Science Letters</w:t>
      </w:r>
      <w:r w:rsidRPr="00EB7D7B">
        <w:rPr>
          <w:i/>
          <w:noProof/>
        </w:rPr>
        <w:t xml:space="preserve">, </w:t>
      </w:r>
      <w:r w:rsidRPr="00EB7D7B">
        <w:rPr>
          <w:noProof/>
        </w:rPr>
        <w:t>93, 23-34.</w:t>
      </w:r>
    </w:p>
    <w:p w14:paraId="311E9619" w14:textId="77777777" w:rsidR="00C9728D" w:rsidRPr="00EB7D7B" w:rsidRDefault="00C9728D" w:rsidP="00C9728D">
      <w:pPr>
        <w:pStyle w:val="EndNoteBibliography"/>
        <w:ind w:left="720" w:hanging="720"/>
        <w:rPr>
          <w:noProof/>
        </w:rPr>
      </w:pPr>
      <w:r w:rsidRPr="00EB7D7B">
        <w:rPr>
          <w:noProof/>
        </w:rPr>
        <w:t>Magwaza, B.N., 2019. Isotopic resetting of zircons: Influence of age, temperature and chemical environment (MSc). 269pp.</w:t>
      </w:r>
    </w:p>
    <w:p w14:paraId="7D7102D6" w14:textId="77777777" w:rsidR="00C9728D" w:rsidRPr="00EB7D7B" w:rsidRDefault="00C9728D" w:rsidP="00C9728D">
      <w:pPr>
        <w:pStyle w:val="EndNoteBibliography"/>
        <w:ind w:left="720" w:hanging="720"/>
        <w:rPr>
          <w:noProof/>
        </w:rPr>
      </w:pPr>
      <w:r w:rsidRPr="00EB7D7B">
        <w:rPr>
          <w:noProof/>
        </w:rPr>
        <w:t>Maier, W.D., Peltonen, P., Grantham, G. and Mänttäri, I., 2003. A new 1.9 Ga age for the Trompsburg Intrusion, South Africa. Earth and Planetary Science Letters</w:t>
      </w:r>
      <w:r w:rsidRPr="00EB7D7B">
        <w:rPr>
          <w:i/>
          <w:noProof/>
        </w:rPr>
        <w:t xml:space="preserve">, </w:t>
      </w:r>
      <w:r w:rsidRPr="00EB7D7B">
        <w:rPr>
          <w:noProof/>
        </w:rPr>
        <w:t>212, 3, 351-360.</w:t>
      </w:r>
    </w:p>
    <w:p w14:paraId="7386D010" w14:textId="77777777" w:rsidR="00C9728D" w:rsidRPr="00EB7D7B" w:rsidRDefault="00C9728D" w:rsidP="00C9728D">
      <w:pPr>
        <w:pStyle w:val="EndNoteBibliography"/>
        <w:ind w:left="720" w:hanging="720"/>
        <w:rPr>
          <w:noProof/>
        </w:rPr>
      </w:pPr>
      <w:r w:rsidRPr="00EB7D7B">
        <w:rPr>
          <w:noProof/>
        </w:rPr>
        <w:t>Majaule, T., Hanson, R.E., Singletary, S.J., Martin, M.W. and Bowring, S.A., 1994. The Magondi Belt in Northeast Botswana; regional relations and new geochronological data from the Sua Pan area. Journal of African Earth Sciences</w:t>
      </w:r>
      <w:r w:rsidRPr="00EB7D7B">
        <w:rPr>
          <w:i/>
          <w:noProof/>
        </w:rPr>
        <w:t xml:space="preserve">, </w:t>
      </w:r>
      <w:r w:rsidRPr="00EB7D7B">
        <w:rPr>
          <w:noProof/>
        </w:rPr>
        <w:t>32, 2, 257-267.</w:t>
      </w:r>
    </w:p>
    <w:p w14:paraId="15E8EDA0" w14:textId="77777777" w:rsidR="00C9728D" w:rsidRPr="00EB7D7B" w:rsidRDefault="00C9728D" w:rsidP="00C9728D">
      <w:pPr>
        <w:pStyle w:val="EndNoteBibliography"/>
        <w:ind w:left="720" w:hanging="720"/>
        <w:rPr>
          <w:noProof/>
        </w:rPr>
      </w:pPr>
      <w:r w:rsidRPr="00EB7D7B">
        <w:rPr>
          <w:noProof/>
        </w:rPr>
        <w:t>Maphalala, R.M. and Kröner, A., 1993, Pb-Pb single zircon ages for the younger Archaean granitoids of Swaziland, southern Africa, 16th Colloqium of African Geology.</w:t>
      </w:r>
    </w:p>
    <w:p w14:paraId="23F0D7B0" w14:textId="77777777" w:rsidR="00C9728D" w:rsidRPr="00EB7D7B" w:rsidRDefault="00C9728D" w:rsidP="00C9728D">
      <w:pPr>
        <w:pStyle w:val="EndNoteBibliography"/>
        <w:ind w:left="720" w:hanging="720"/>
        <w:rPr>
          <w:noProof/>
        </w:rPr>
      </w:pPr>
      <w:r w:rsidRPr="00EB7D7B">
        <w:rPr>
          <w:noProof/>
        </w:rPr>
        <w:t>Marschall, H.R., Hawkesworth, C.J. and Leat, P.T., 2013. Mesoproterozoic subduction under the eastern edge of the Kalahari-Grunehogna Craton preceding Rodinia assembly: The Ritscherflya detrital zircon record, Ahlmannryggen (Dronning Maud Land, Antarctica). Precambrian Research</w:t>
      </w:r>
      <w:r w:rsidRPr="00EB7D7B">
        <w:rPr>
          <w:i/>
          <w:noProof/>
        </w:rPr>
        <w:t xml:space="preserve">, </w:t>
      </w:r>
      <w:r w:rsidRPr="00EB7D7B">
        <w:rPr>
          <w:noProof/>
        </w:rPr>
        <w:t>236, 31-45.</w:t>
      </w:r>
    </w:p>
    <w:p w14:paraId="698F3621" w14:textId="77777777" w:rsidR="00C9728D" w:rsidRPr="00EB7D7B" w:rsidRDefault="00C9728D" w:rsidP="00C9728D">
      <w:pPr>
        <w:pStyle w:val="EndNoteBibliography"/>
        <w:ind w:left="720" w:hanging="720"/>
        <w:rPr>
          <w:noProof/>
        </w:rPr>
      </w:pPr>
      <w:r w:rsidRPr="00EB7D7B">
        <w:rPr>
          <w:noProof/>
        </w:rPr>
        <w:t>McCourt, S. and Armstrong, R.A., 1998. SHRIMP U-Pb zircon geochronology of granites from the central zone, Limpopo Belt, southern Africa; implications for the age of the Limpopo Orogeny. South African Journal of Geology</w:t>
      </w:r>
      <w:r w:rsidRPr="00EB7D7B">
        <w:rPr>
          <w:i/>
          <w:noProof/>
        </w:rPr>
        <w:t xml:space="preserve">, </w:t>
      </w:r>
      <w:r w:rsidRPr="00EB7D7B">
        <w:rPr>
          <w:noProof/>
        </w:rPr>
        <w:t>101, 4, 329-338.</w:t>
      </w:r>
    </w:p>
    <w:p w14:paraId="361C7CDC" w14:textId="77777777" w:rsidR="00C9728D" w:rsidRPr="00EB7D7B" w:rsidRDefault="00C9728D" w:rsidP="00C9728D">
      <w:pPr>
        <w:pStyle w:val="EndNoteBibliography"/>
        <w:ind w:left="720" w:hanging="720"/>
        <w:rPr>
          <w:noProof/>
        </w:rPr>
      </w:pPr>
      <w:r w:rsidRPr="00EB7D7B">
        <w:rPr>
          <w:noProof/>
        </w:rPr>
        <w:t xml:space="preserve">McCourt, S., Hilliard, P. and Armstrong, R.A. 2000. SHRIMP U-Pb zircon geochronology of granitoids from the western margin of the Kaapvaal Craton; implications for crustal evolution in the Neoarchean. In </w:t>
      </w:r>
      <w:r w:rsidRPr="00EB7D7B">
        <w:rPr>
          <w:i/>
          <w:noProof/>
        </w:rPr>
        <w:t xml:space="preserve">Geocongress 2000; a new millennium on ancient crust; 27th Earth science congress of the Geological Society of South Africa, </w:t>
      </w:r>
      <w:r w:rsidRPr="00EB7D7B">
        <w:rPr>
          <w:noProof/>
        </w:rPr>
        <w:t>eds. Kisters, A.F.M. and Thomas, R.J., 48. Johannesburg: Journal of African Earth Sciences.</w:t>
      </w:r>
    </w:p>
    <w:p w14:paraId="7DEEDAD6" w14:textId="77777777" w:rsidR="00C9728D" w:rsidRPr="00EB7D7B" w:rsidRDefault="00C9728D" w:rsidP="00C9728D">
      <w:pPr>
        <w:pStyle w:val="EndNoteBibliography"/>
        <w:ind w:left="720" w:hanging="720"/>
        <w:rPr>
          <w:noProof/>
        </w:rPr>
      </w:pPr>
      <w:r w:rsidRPr="00EB7D7B">
        <w:rPr>
          <w:noProof/>
        </w:rPr>
        <w:t>Moore, M., Davis, D.W., Robb, L.J., Jackson, M.C. and Grobler, D.F., 1993. Archean rapakivi granite-anorthosite-rhyolite complex in the Witwatersrand Basin hinterland, Southern Africa. Geology</w:t>
      </w:r>
      <w:r w:rsidRPr="00EB7D7B">
        <w:rPr>
          <w:i/>
          <w:noProof/>
        </w:rPr>
        <w:t xml:space="preserve">, </w:t>
      </w:r>
      <w:r w:rsidRPr="00EB7D7B">
        <w:rPr>
          <w:noProof/>
        </w:rPr>
        <w:t>21, 1031-1034.</w:t>
      </w:r>
    </w:p>
    <w:p w14:paraId="4F4E388E" w14:textId="77777777" w:rsidR="00C9728D" w:rsidRPr="00EB7D7B" w:rsidRDefault="00C9728D" w:rsidP="00C9728D">
      <w:pPr>
        <w:pStyle w:val="EndNoteBibliography"/>
        <w:ind w:left="720" w:hanging="720"/>
        <w:rPr>
          <w:noProof/>
        </w:rPr>
      </w:pPr>
      <w:r w:rsidRPr="00EB7D7B">
        <w:rPr>
          <w:noProof/>
        </w:rPr>
        <w:lastRenderedPageBreak/>
        <w:t>Munyanyiwa, H., Kröner, A. and Jaeckel, P., 1995. U-Pb and Pb-Pb single zircon ages from the Magondi mobile belt, northwest Zimbabwe. South African Journal of Geology</w:t>
      </w:r>
      <w:r w:rsidRPr="00EB7D7B">
        <w:rPr>
          <w:i/>
          <w:noProof/>
        </w:rPr>
        <w:t xml:space="preserve">, </w:t>
      </w:r>
      <w:r w:rsidRPr="00EB7D7B">
        <w:rPr>
          <w:noProof/>
        </w:rPr>
        <w:t>98, 52-57.</w:t>
      </w:r>
    </w:p>
    <w:p w14:paraId="06DC8052" w14:textId="77777777" w:rsidR="00C9728D" w:rsidRPr="00EB7D7B" w:rsidRDefault="00C9728D" w:rsidP="00C9728D">
      <w:pPr>
        <w:pStyle w:val="EndNoteBibliography"/>
        <w:ind w:left="720" w:hanging="720"/>
        <w:rPr>
          <w:noProof/>
        </w:rPr>
      </w:pPr>
      <w:r w:rsidRPr="00EB7D7B">
        <w:rPr>
          <w:noProof/>
        </w:rPr>
        <w:t>Murphy, R.C.L., 2015. Stabilising a craton: the origin and emplacement of the 3.1 Ga Mpuluzi Batholith (Unpublished PhD Thesis). Macquarie University, 489pp.</w:t>
      </w:r>
    </w:p>
    <w:p w14:paraId="5433905F" w14:textId="77777777" w:rsidR="00C9728D" w:rsidRPr="00EB7D7B" w:rsidRDefault="00C9728D" w:rsidP="00C9728D">
      <w:pPr>
        <w:pStyle w:val="EndNoteBibliography"/>
        <w:ind w:left="720" w:hanging="720"/>
        <w:rPr>
          <w:noProof/>
        </w:rPr>
      </w:pPr>
      <w:r w:rsidRPr="00EB7D7B">
        <w:rPr>
          <w:noProof/>
        </w:rPr>
        <w:t>Nhleko, N., 2003. The Pongola Supergroup in Swaziland (Unpublished PhD Thesis). University of Johannesburg, 299pp.</w:t>
      </w:r>
    </w:p>
    <w:p w14:paraId="59366A65" w14:textId="77777777" w:rsidR="00C9728D" w:rsidRPr="00EB7D7B" w:rsidRDefault="00C9728D" w:rsidP="00C9728D">
      <w:pPr>
        <w:pStyle w:val="EndNoteBibliography"/>
        <w:ind w:left="720" w:hanging="720"/>
        <w:rPr>
          <w:noProof/>
        </w:rPr>
      </w:pPr>
      <w:r w:rsidRPr="00EB7D7B">
        <w:rPr>
          <w:noProof/>
        </w:rPr>
        <w:t>Pickard, A., 2003. SHRIMP U-Pb zircon ages for the Palaeoproterozoic Kuruman Iron Formation, Northern Cape Province, South Africa: Evidence for simultaneous BIF deposition on Kaapvaal and Pilbara Cratons. Precambrian Research</w:t>
      </w:r>
      <w:r w:rsidRPr="00EB7D7B">
        <w:rPr>
          <w:i/>
          <w:noProof/>
        </w:rPr>
        <w:t xml:space="preserve">, </w:t>
      </w:r>
      <w:r w:rsidRPr="00EB7D7B">
        <w:rPr>
          <w:noProof/>
        </w:rPr>
        <w:t>125, 3-4, 275-315.</w:t>
      </w:r>
    </w:p>
    <w:p w14:paraId="179C9563" w14:textId="77777777" w:rsidR="00C9728D" w:rsidRPr="00EB7D7B" w:rsidRDefault="00C9728D" w:rsidP="00C9728D">
      <w:pPr>
        <w:pStyle w:val="EndNoteBibliography"/>
        <w:ind w:left="720" w:hanging="720"/>
        <w:rPr>
          <w:noProof/>
        </w:rPr>
      </w:pPr>
      <w:r w:rsidRPr="00EB7D7B">
        <w:rPr>
          <w:noProof/>
        </w:rPr>
        <w:t>Poujol, M., 2001. U-Pb isotopic evidence for episodic granitoid emplacement in the Murchison greenstone belt, South Africa. Journal of African Earth Sciences</w:t>
      </w:r>
      <w:r w:rsidRPr="00EB7D7B">
        <w:rPr>
          <w:i/>
          <w:noProof/>
        </w:rPr>
        <w:t xml:space="preserve">, </w:t>
      </w:r>
      <w:r w:rsidRPr="00EB7D7B">
        <w:rPr>
          <w:noProof/>
        </w:rPr>
        <w:t>33, 1, 155-163.</w:t>
      </w:r>
    </w:p>
    <w:p w14:paraId="6D1BB1A2" w14:textId="77777777" w:rsidR="00C9728D" w:rsidRPr="00EB7D7B" w:rsidRDefault="00C9728D" w:rsidP="00C9728D">
      <w:pPr>
        <w:pStyle w:val="EndNoteBibliography"/>
        <w:ind w:left="720" w:hanging="720"/>
        <w:rPr>
          <w:noProof/>
        </w:rPr>
      </w:pPr>
      <w:r w:rsidRPr="00EB7D7B">
        <w:rPr>
          <w:noProof/>
        </w:rPr>
        <w:t>Poujol, M. and Anhaeusser, C.R., 2001. The Johannesburg Dome, South Africa: New single zircon U-Pb isotopic evidence for early Archaean granite-greenstone development within the central Kaapvaal Craton. Precambrian Research</w:t>
      </w:r>
      <w:r w:rsidRPr="00EB7D7B">
        <w:rPr>
          <w:i/>
          <w:noProof/>
        </w:rPr>
        <w:t xml:space="preserve">, </w:t>
      </w:r>
      <w:r w:rsidRPr="00EB7D7B">
        <w:rPr>
          <w:noProof/>
        </w:rPr>
        <w:t>108, 139-157.</w:t>
      </w:r>
    </w:p>
    <w:p w14:paraId="5A7A764E" w14:textId="77777777" w:rsidR="00C9728D" w:rsidRPr="00EB7D7B" w:rsidRDefault="00C9728D" w:rsidP="00C9728D">
      <w:pPr>
        <w:pStyle w:val="EndNoteBibliography"/>
        <w:ind w:left="720" w:hanging="720"/>
        <w:rPr>
          <w:noProof/>
        </w:rPr>
      </w:pPr>
      <w:r w:rsidRPr="00EB7D7B">
        <w:rPr>
          <w:noProof/>
        </w:rPr>
        <w:t>Poujol, M., Anhaeusser, C.R. and Armstrong, R.A. 2000. Episodic Archaean granitoid emplacement in the Amalia-Kraaipan Terrane, South Africa; new evidence from single zircon U-Pb geochronology with implications for the age of the western Kaapvaal Craton.</w:t>
      </w:r>
      <w:r w:rsidRPr="00EB7D7B">
        <w:rPr>
          <w:i/>
          <w:noProof/>
        </w:rPr>
        <w:t xml:space="preserve"> </w:t>
      </w:r>
      <w:r w:rsidRPr="00EB7D7B">
        <w:rPr>
          <w:noProof/>
        </w:rPr>
        <w:t xml:space="preserve">Johannesburg: University of the Witwatersrand. </w:t>
      </w:r>
    </w:p>
    <w:p w14:paraId="27198240" w14:textId="77777777" w:rsidR="00C9728D" w:rsidRPr="00EB7D7B" w:rsidRDefault="00C9728D" w:rsidP="00C9728D">
      <w:pPr>
        <w:pStyle w:val="EndNoteBibliography"/>
        <w:ind w:left="720" w:hanging="720"/>
        <w:rPr>
          <w:noProof/>
        </w:rPr>
      </w:pPr>
      <w:r w:rsidRPr="00EB7D7B">
        <w:rPr>
          <w:noProof/>
        </w:rPr>
        <w:t>Poujol, M., Anhaeusser, C.R. and Armstrong, R.A., 2002. Episodic granitoid emplacement in the Archaean Amalia–Kraaipan terrane, South Africa: confirmation from single zircon U–Pb geochronology. Journal of African Earth Sciences</w:t>
      </w:r>
      <w:r w:rsidRPr="00EB7D7B">
        <w:rPr>
          <w:i/>
          <w:noProof/>
        </w:rPr>
        <w:t xml:space="preserve">, </w:t>
      </w:r>
      <w:r w:rsidRPr="00EB7D7B">
        <w:rPr>
          <w:noProof/>
        </w:rPr>
        <w:t>35, 147-161.</w:t>
      </w:r>
    </w:p>
    <w:p w14:paraId="18A6AB04" w14:textId="77777777" w:rsidR="00C9728D" w:rsidRPr="00EB7D7B" w:rsidRDefault="00C9728D" w:rsidP="00C9728D">
      <w:pPr>
        <w:pStyle w:val="EndNoteBibliography"/>
        <w:ind w:left="720" w:hanging="720"/>
        <w:rPr>
          <w:noProof/>
        </w:rPr>
      </w:pPr>
      <w:r w:rsidRPr="00EB7D7B">
        <w:rPr>
          <w:noProof/>
        </w:rPr>
        <w:t>Poujol, M., Hirner, A.J., Armstrong, R.A. and Anhaeusser, C.R., 2008. U-Pb SHRIMP data for the Madibe greenstone belt: implications for crustal growth on the western margin of the Kaapvaal Craton, South Africa. South African Journal of Geology</w:t>
      </w:r>
      <w:r w:rsidRPr="00EB7D7B">
        <w:rPr>
          <w:i/>
          <w:noProof/>
        </w:rPr>
        <w:t xml:space="preserve">, </w:t>
      </w:r>
      <w:r w:rsidRPr="00EB7D7B">
        <w:rPr>
          <w:noProof/>
        </w:rPr>
        <w:t>111, 1, 67-78.</w:t>
      </w:r>
    </w:p>
    <w:p w14:paraId="4CFB8328" w14:textId="77777777" w:rsidR="00C9728D" w:rsidRPr="00EB7D7B" w:rsidRDefault="00C9728D" w:rsidP="00C9728D">
      <w:pPr>
        <w:pStyle w:val="EndNoteBibliography"/>
        <w:ind w:left="720" w:hanging="720"/>
        <w:rPr>
          <w:noProof/>
        </w:rPr>
      </w:pPr>
      <w:r w:rsidRPr="00EB7D7B">
        <w:rPr>
          <w:noProof/>
        </w:rPr>
        <w:t>Poujol, M., Kiefer, R., Robb, L.J., Anhaeusser, C.R. and Armstrong, R.A., 2005. New U-Pb data on zircons from the Amalia greenstone belt Southern Africa: insights into the Neoarchaean evolution of the Kaapvaal Craton. South African Journal of Geology</w:t>
      </w:r>
      <w:r w:rsidRPr="00EB7D7B">
        <w:rPr>
          <w:i/>
          <w:noProof/>
        </w:rPr>
        <w:t xml:space="preserve">, </w:t>
      </w:r>
      <w:r w:rsidRPr="00EB7D7B">
        <w:rPr>
          <w:noProof/>
        </w:rPr>
        <w:t>108, 317-332.</w:t>
      </w:r>
    </w:p>
    <w:p w14:paraId="67E3730A" w14:textId="77777777" w:rsidR="00C9728D" w:rsidRPr="00EB7D7B" w:rsidRDefault="00C9728D" w:rsidP="00C9728D">
      <w:pPr>
        <w:pStyle w:val="EndNoteBibliography"/>
        <w:ind w:left="720" w:hanging="720"/>
        <w:rPr>
          <w:noProof/>
        </w:rPr>
      </w:pPr>
      <w:r w:rsidRPr="00EB7D7B">
        <w:rPr>
          <w:noProof/>
        </w:rPr>
        <w:t>Poujol, M. and Robb, L.J., 1999. New U-Pb zircon ages on gneisses and pegmatite from south of the Murchison greenstone belt, South Africa. South African Journal of Geology</w:t>
      </w:r>
      <w:r w:rsidRPr="00EB7D7B">
        <w:rPr>
          <w:i/>
          <w:noProof/>
        </w:rPr>
        <w:t xml:space="preserve">, </w:t>
      </w:r>
      <w:r w:rsidRPr="00EB7D7B">
        <w:rPr>
          <w:noProof/>
        </w:rPr>
        <w:t>102, 2, 93-97.</w:t>
      </w:r>
    </w:p>
    <w:p w14:paraId="1BC13AD9" w14:textId="77777777" w:rsidR="00C9728D" w:rsidRPr="00EB7D7B" w:rsidRDefault="00C9728D" w:rsidP="00C9728D">
      <w:pPr>
        <w:pStyle w:val="EndNoteBibliography"/>
        <w:ind w:left="720" w:hanging="720"/>
        <w:rPr>
          <w:noProof/>
        </w:rPr>
      </w:pPr>
      <w:r w:rsidRPr="00EB7D7B">
        <w:rPr>
          <w:noProof/>
        </w:rPr>
        <w:t>Reimold, W.U., Armstrong, R.A. and Koeberi, C., 2002. A deep drill core from the Morokweng impact structure, South Africa; petrography, geochemistry, and constraints on the crater size. Earth and Planetary Science Letters</w:t>
      </w:r>
      <w:r w:rsidRPr="00EB7D7B">
        <w:rPr>
          <w:i/>
          <w:noProof/>
        </w:rPr>
        <w:t xml:space="preserve">, </w:t>
      </w:r>
      <w:r w:rsidRPr="00EB7D7B">
        <w:rPr>
          <w:noProof/>
        </w:rPr>
        <w:t>201, 1, 221-232.</w:t>
      </w:r>
    </w:p>
    <w:p w14:paraId="5EFB661B" w14:textId="77777777" w:rsidR="00C9728D" w:rsidRPr="00EB7D7B" w:rsidRDefault="00C9728D" w:rsidP="00C9728D">
      <w:pPr>
        <w:pStyle w:val="EndNoteBibliography"/>
        <w:ind w:left="720" w:hanging="720"/>
        <w:rPr>
          <w:noProof/>
        </w:rPr>
      </w:pPr>
      <w:r w:rsidRPr="00EB7D7B">
        <w:rPr>
          <w:noProof/>
        </w:rPr>
        <w:t>Reinhardt, J., Elburg, M.A. and Andersen, T., 2015. Zircon U-Pb Age Data and Hf Isotopic Signature of Kaapvaal Basement Granitoids from the Archaean White Mfolozi Inlier, Northern Kwazulu-Natal. South African Journal of Geology</w:t>
      </w:r>
      <w:r w:rsidRPr="00EB7D7B">
        <w:rPr>
          <w:i/>
          <w:noProof/>
        </w:rPr>
        <w:t xml:space="preserve">, </w:t>
      </w:r>
      <w:r w:rsidRPr="00EB7D7B">
        <w:rPr>
          <w:noProof/>
        </w:rPr>
        <w:t>118, 4, 473-488.</w:t>
      </w:r>
    </w:p>
    <w:p w14:paraId="6D88FA64" w14:textId="77777777" w:rsidR="00C9728D" w:rsidRPr="00EB7D7B" w:rsidRDefault="00C9728D" w:rsidP="00C9728D">
      <w:pPr>
        <w:pStyle w:val="EndNoteBibliography"/>
        <w:ind w:left="720" w:hanging="720"/>
        <w:rPr>
          <w:noProof/>
        </w:rPr>
      </w:pPr>
      <w:r w:rsidRPr="00EB7D7B">
        <w:rPr>
          <w:noProof/>
        </w:rPr>
        <w:t>Rigby, M.J. and Armstrong, R.A., 2011. SHRIMP dating of titanite from metasyenites in the Central Zone of the Limpopo Belt, South Africa. Journal of African Earth Sciences</w:t>
      </w:r>
      <w:r w:rsidRPr="00EB7D7B">
        <w:rPr>
          <w:i/>
          <w:noProof/>
        </w:rPr>
        <w:t xml:space="preserve">, </w:t>
      </w:r>
      <w:r w:rsidRPr="00EB7D7B">
        <w:rPr>
          <w:noProof/>
        </w:rPr>
        <w:t>59, 1, 149-154.</w:t>
      </w:r>
    </w:p>
    <w:p w14:paraId="3AFAAD56" w14:textId="77777777" w:rsidR="00C9728D" w:rsidRPr="00EB7D7B" w:rsidRDefault="00C9728D" w:rsidP="00C9728D">
      <w:pPr>
        <w:pStyle w:val="EndNoteBibliography"/>
        <w:ind w:left="720" w:hanging="720"/>
        <w:rPr>
          <w:noProof/>
        </w:rPr>
      </w:pPr>
      <w:r w:rsidRPr="00EB7D7B">
        <w:rPr>
          <w:noProof/>
        </w:rPr>
        <w:t>Robb, L.J., Davis, D.W., Kamo, S.L. and Meyer, F.M., 1992. Ages of hydrothermally altered granites adjacent to the Witwatersrand Basin; implications for the origin of Au and U. Nature</w:t>
      </w:r>
      <w:r w:rsidRPr="00EB7D7B">
        <w:rPr>
          <w:i/>
          <w:noProof/>
        </w:rPr>
        <w:t xml:space="preserve">, </w:t>
      </w:r>
      <w:r w:rsidRPr="00EB7D7B">
        <w:rPr>
          <w:noProof/>
        </w:rPr>
        <w:t>357, 6380, 677-680.</w:t>
      </w:r>
    </w:p>
    <w:p w14:paraId="3DD8A25F" w14:textId="77777777" w:rsidR="00C9728D" w:rsidRPr="00EB7D7B" w:rsidRDefault="00C9728D" w:rsidP="00C9728D">
      <w:pPr>
        <w:pStyle w:val="EndNoteBibliography"/>
        <w:ind w:left="720" w:hanging="720"/>
        <w:rPr>
          <w:noProof/>
        </w:rPr>
      </w:pPr>
      <w:r w:rsidRPr="00EB7D7B">
        <w:rPr>
          <w:noProof/>
        </w:rPr>
        <w:t>Schmitz, M.D. and Bowring, S.A., 2000. The significance of U-Pb zircon dates in lower crustal xenoliths from the southwestern margin of the Kaapvaal Craton, Southern Africa. Chemical Geology</w:t>
      </w:r>
      <w:r w:rsidRPr="00EB7D7B">
        <w:rPr>
          <w:i/>
          <w:noProof/>
        </w:rPr>
        <w:t xml:space="preserve">, </w:t>
      </w:r>
      <w:r w:rsidRPr="00EB7D7B">
        <w:rPr>
          <w:noProof/>
        </w:rPr>
        <w:t>172, 59-76.</w:t>
      </w:r>
    </w:p>
    <w:p w14:paraId="3AD9E018" w14:textId="77777777" w:rsidR="00C9728D" w:rsidRPr="00EB7D7B" w:rsidRDefault="00C9728D" w:rsidP="00C9728D">
      <w:pPr>
        <w:pStyle w:val="EndNoteBibliography"/>
        <w:ind w:left="720" w:hanging="720"/>
        <w:rPr>
          <w:noProof/>
        </w:rPr>
      </w:pPr>
      <w:r w:rsidRPr="00EB7D7B">
        <w:rPr>
          <w:noProof/>
        </w:rPr>
        <w:t>Sibiya, V.B.B., 1998. The Gaborone granite complex, Botswana, Southern Africa; an atypical rapakivi granite-massif anorthosite association (Unpublished Phd Thesis). Vrije Universiteit Amsterdam, 449pp.</w:t>
      </w:r>
    </w:p>
    <w:p w14:paraId="5376BA6E" w14:textId="77777777" w:rsidR="00C9728D" w:rsidRPr="00EB7D7B" w:rsidRDefault="00C9728D" w:rsidP="00C9728D">
      <w:pPr>
        <w:pStyle w:val="EndNoteBibliography"/>
        <w:ind w:left="720" w:hanging="720"/>
        <w:rPr>
          <w:noProof/>
        </w:rPr>
      </w:pPr>
      <w:r w:rsidRPr="00EB7D7B">
        <w:rPr>
          <w:noProof/>
        </w:rPr>
        <w:t>Vezinet, A., 2017. Differentiation and stabilisation of the Archean continental crust, the example of the northern edge of the Kaapvaal Craton, South Africa (Unpublished PhD Thesis). University of Stellenbosch, 334pp.</w:t>
      </w:r>
    </w:p>
    <w:p w14:paraId="0CDAF344" w14:textId="77777777" w:rsidR="00C9728D" w:rsidRPr="00EB7D7B" w:rsidRDefault="00C9728D" w:rsidP="00C9728D">
      <w:pPr>
        <w:pStyle w:val="EndNoteBibliography"/>
        <w:ind w:left="720" w:hanging="720"/>
        <w:rPr>
          <w:noProof/>
        </w:rPr>
      </w:pPr>
      <w:r w:rsidRPr="00EB7D7B">
        <w:rPr>
          <w:noProof/>
        </w:rPr>
        <w:lastRenderedPageBreak/>
        <w:t>Walraven, F., Grobler, D.F. and Key, R.M., 1996. Age equivalence of the Plantation Porphyry and the Kanye Volcanic Formation, southeastern Botswana. South African Journal of Geology</w:t>
      </w:r>
      <w:r w:rsidRPr="00EB7D7B">
        <w:rPr>
          <w:i/>
          <w:noProof/>
        </w:rPr>
        <w:t xml:space="preserve">, </w:t>
      </w:r>
      <w:r w:rsidRPr="00EB7D7B">
        <w:rPr>
          <w:noProof/>
        </w:rPr>
        <w:t>99, 1, 23-31.</w:t>
      </w:r>
    </w:p>
    <w:p w14:paraId="46B3415C" w14:textId="77777777" w:rsidR="00C9728D" w:rsidRPr="00EB7D7B" w:rsidRDefault="00C9728D" w:rsidP="00C9728D">
      <w:pPr>
        <w:pStyle w:val="EndNoteBibliography"/>
        <w:ind w:left="720" w:hanging="720"/>
        <w:rPr>
          <w:noProof/>
        </w:rPr>
      </w:pPr>
      <w:r w:rsidRPr="00EB7D7B">
        <w:rPr>
          <w:noProof/>
        </w:rPr>
        <w:t>Walraven, F. and Hattingh, E., 1993. Geochronology of the Nebo Granite, Bushveld Complex. South African Journal of Geology</w:t>
      </w:r>
      <w:r w:rsidRPr="00EB7D7B">
        <w:rPr>
          <w:i/>
          <w:noProof/>
        </w:rPr>
        <w:t xml:space="preserve">, </w:t>
      </w:r>
      <w:r w:rsidRPr="00EB7D7B">
        <w:rPr>
          <w:noProof/>
        </w:rPr>
        <w:t xml:space="preserve">96, 1/2, </w:t>
      </w:r>
    </w:p>
    <w:p w14:paraId="65DF2F1A" w14:textId="77777777" w:rsidR="00C9728D" w:rsidRPr="00EB7D7B" w:rsidRDefault="00C9728D" w:rsidP="00C9728D">
      <w:pPr>
        <w:pStyle w:val="EndNoteBibliography"/>
        <w:ind w:left="720" w:hanging="720"/>
        <w:rPr>
          <w:noProof/>
        </w:rPr>
      </w:pPr>
      <w:r w:rsidRPr="00EB7D7B">
        <w:rPr>
          <w:noProof/>
        </w:rPr>
        <w:t>Walraven, F. and Martini, J., 1995. Zircon Pb-evaporation age determinations of the Oak Tree Formation, Chuniespoort Group, Transvaal Sequence: Implications for Transvaal-Griqualand West basin correlations. South African Journal of Geology</w:t>
      </w:r>
      <w:r w:rsidRPr="00EB7D7B">
        <w:rPr>
          <w:i/>
          <w:noProof/>
        </w:rPr>
        <w:t xml:space="preserve">, </w:t>
      </w:r>
      <w:r w:rsidRPr="00EB7D7B">
        <w:rPr>
          <w:noProof/>
        </w:rPr>
        <w:t>98, 1, 58-67.</w:t>
      </w:r>
    </w:p>
    <w:p w14:paraId="3E1ED9A1" w14:textId="77777777" w:rsidR="00C9728D" w:rsidRPr="00EB7D7B" w:rsidRDefault="00C9728D" w:rsidP="00C9728D">
      <w:pPr>
        <w:pStyle w:val="EndNoteBibliography"/>
        <w:ind w:left="720" w:hanging="720"/>
        <w:rPr>
          <w:noProof/>
        </w:rPr>
      </w:pPr>
      <w:r w:rsidRPr="00EB7D7B">
        <w:rPr>
          <w:noProof/>
        </w:rPr>
        <w:t>Zeh, A., Gerdes, A. and Barton, J.M., 2009. Archean Accretion and Crustal Evolution of the Kalahari Craton—the Zircon Age and Hf Isotope Record of Granitic Rocks from Barberton/Swaziland to the Francistown Arc. Journal of Petrology</w:t>
      </w:r>
      <w:r w:rsidRPr="00EB7D7B">
        <w:rPr>
          <w:i/>
          <w:noProof/>
        </w:rPr>
        <w:t xml:space="preserve">, </w:t>
      </w:r>
      <w:r w:rsidRPr="00EB7D7B">
        <w:rPr>
          <w:noProof/>
        </w:rPr>
        <w:t>50, 5, 933-966.</w:t>
      </w:r>
    </w:p>
    <w:p w14:paraId="408FBF85" w14:textId="77777777" w:rsidR="00C9728D" w:rsidRPr="00EB7D7B" w:rsidRDefault="00C9728D" w:rsidP="00C9728D">
      <w:pPr>
        <w:pStyle w:val="EndNoteBibliography"/>
        <w:ind w:left="720" w:hanging="720"/>
        <w:rPr>
          <w:noProof/>
        </w:rPr>
      </w:pPr>
      <w:r w:rsidRPr="00EB7D7B">
        <w:rPr>
          <w:noProof/>
        </w:rPr>
        <w:t>Zeh, A., Gerdes, A. and Heubeck, C., 2013. U–Pb and Hf isotope data of detrital zircons from the Barberton Greenstone Belt: constraints on provenance and Archaean crustal evolution. Journal of the Geological Society</w:t>
      </w:r>
      <w:r w:rsidRPr="00EB7D7B">
        <w:rPr>
          <w:i/>
          <w:noProof/>
        </w:rPr>
        <w:t xml:space="preserve">, </w:t>
      </w:r>
      <w:r w:rsidRPr="00EB7D7B">
        <w:rPr>
          <w:noProof/>
        </w:rPr>
        <w:t>170, 1, 215-223.</w:t>
      </w:r>
    </w:p>
    <w:p w14:paraId="65B31679" w14:textId="77777777" w:rsidR="00C9728D" w:rsidRPr="00EB7D7B" w:rsidRDefault="00C9728D" w:rsidP="00C9728D">
      <w:pPr>
        <w:pStyle w:val="EndNoteBibliography"/>
        <w:ind w:left="720" w:hanging="720"/>
        <w:rPr>
          <w:noProof/>
        </w:rPr>
      </w:pPr>
      <w:r w:rsidRPr="00EB7D7B">
        <w:rPr>
          <w:noProof/>
        </w:rPr>
        <w:t>Zeh, A., Gerdes, A. and Millonig, L., 2011. Hafnium isotope record of the Ancient Gneiss Complex, Swaziland, southern Africa: evidence for Archaean crust–mantle formation and crust reworking between 3.66 and 2.73 Ga. Journal of the Geological Society of London</w:t>
      </w:r>
      <w:r w:rsidRPr="00EB7D7B">
        <w:rPr>
          <w:i/>
          <w:noProof/>
        </w:rPr>
        <w:t xml:space="preserve">, </w:t>
      </w:r>
      <w:r w:rsidRPr="00EB7D7B">
        <w:rPr>
          <w:noProof/>
        </w:rPr>
        <w:t>168, 953-964.</w:t>
      </w:r>
    </w:p>
    <w:p w14:paraId="227212E6" w14:textId="77777777" w:rsidR="00C9728D" w:rsidRPr="00EB7D7B" w:rsidRDefault="00C9728D" w:rsidP="00C9728D">
      <w:pPr>
        <w:pStyle w:val="EndNoteBibliography"/>
        <w:ind w:left="720" w:hanging="720"/>
        <w:rPr>
          <w:noProof/>
        </w:rPr>
      </w:pPr>
      <w:r w:rsidRPr="00EB7D7B">
        <w:rPr>
          <w:noProof/>
        </w:rPr>
        <w:t>Zeh, A., Ovtcharova, M., Wilson, A.H. and Schaltegger, U., 2015. The Bushveld Complex was emplaced and cooled in less than one million years – results of zirconology, and geotectonic implications. Earth and Planetary Science Letters</w:t>
      </w:r>
      <w:r w:rsidRPr="00EB7D7B">
        <w:rPr>
          <w:i/>
          <w:noProof/>
        </w:rPr>
        <w:t xml:space="preserve">, </w:t>
      </w:r>
      <w:r w:rsidRPr="00EB7D7B">
        <w:rPr>
          <w:noProof/>
        </w:rPr>
        <w:t>418, 103-114.</w:t>
      </w:r>
    </w:p>
    <w:p w14:paraId="0D4BCD76" w14:textId="77777777" w:rsidR="00C9728D" w:rsidRDefault="00C9728D" w:rsidP="00C9728D"/>
    <w:p w14:paraId="3015DB6B" w14:textId="77777777" w:rsidR="00C9728D" w:rsidRPr="00D94D64" w:rsidRDefault="00C9728D" w:rsidP="00C9728D">
      <w:pPr>
        <w:rPr>
          <w:rFonts w:ascii="Calibri" w:hAnsi="Calibri" w:cs="Calibri"/>
          <w:color w:val="000000"/>
          <w:lang w:val="en-AU"/>
        </w:rPr>
        <w:sectPr w:rsidR="00C9728D" w:rsidRPr="00D94D64" w:rsidSect="000119D7">
          <w:headerReference w:type="default" r:id="rId7"/>
          <w:footerReference w:type="even" r:id="rId8"/>
          <w:footerReference w:type="default" r:id="rId9"/>
          <w:pgSz w:w="11907" w:h="16840" w:code="9"/>
          <w:pgMar w:top="1440" w:right="561" w:bottom="1440" w:left="947" w:header="720" w:footer="720" w:gutter="0"/>
          <w:cols w:space="720"/>
          <w:docGrid w:linePitch="360"/>
        </w:sectPr>
      </w:pPr>
    </w:p>
    <w:p w14:paraId="518F7083" w14:textId="27323F63" w:rsidR="00C9728D" w:rsidRPr="00D94D64" w:rsidRDefault="00C9728D" w:rsidP="00C9728D">
      <w:pPr>
        <w:jc w:val="both"/>
        <w:rPr>
          <w:rFonts w:ascii="Calibri" w:hAnsi="Calibri" w:cs="Calibri"/>
          <w:color w:val="000000"/>
          <w:lang w:val="en-AU"/>
        </w:rPr>
      </w:pPr>
      <w:r w:rsidRPr="00D94D64">
        <w:rPr>
          <w:rFonts w:ascii="Calibri" w:hAnsi="Calibri" w:cs="Calibri"/>
          <w:color w:val="000000"/>
          <w:lang w:val="en-AU"/>
        </w:rPr>
        <w:lastRenderedPageBreak/>
        <w:t>Table 2:  Stratigraphic unit, age and reference for U-Pb zircon age data used to determine the possible source areas for the Korannaland Group.</w:t>
      </w:r>
    </w:p>
    <w:tbl>
      <w:tblPr>
        <w:tblW w:w="5000" w:type="pct"/>
        <w:tblBorders>
          <w:top w:val="single" w:sz="12" w:space="0" w:color="008000"/>
          <w:bottom w:val="single" w:sz="12" w:space="0" w:color="008000"/>
        </w:tblBorders>
        <w:tblLook w:val="01E0" w:firstRow="1" w:lastRow="1" w:firstColumn="1" w:lastColumn="1" w:noHBand="0" w:noVBand="0"/>
      </w:tblPr>
      <w:tblGrid>
        <w:gridCol w:w="668"/>
        <w:gridCol w:w="4241"/>
        <w:gridCol w:w="2639"/>
        <w:gridCol w:w="2851"/>
      </w:tblGrid>
      <w:tr w:rsidR="00C9728D" w:rsidRPr="00D94D64" w14:paraId="2FF9B3FF" w14:textId="77777777" w:rsidTr="001F3B85">
        <w:trPr>
          <w:tblHeader/>
        </w:trPr>
        <w:tc>
          <w:tcPr>
            <w:tcW w:w="321" w:type="pct"/>
            <w:tcBorders>
              <w:top w:val="single" w:sz="12" w:space="0" w:color="008000"/>
              <w:bottom w:val="single" w:sz="6" w:space="0" w:color="008000"/>
            </w:tcBorders>
          </w:tcPr>
          <w:p w14:paraId="06DC26DD" w14:textId="77777777" w:rsidR="00C9728D" w:rsidRPr="00D94D64" w:rsidRDefault="00C9728D" w:rsidP="001F3B85">
            <w:pPr>
              <w:rPr>
                <w:rFonts w:ascii="Calibri" w:hAnsi="Calibri" w:cs="Calibri"/>
                <w:b/>
                <w:bCs/>
                <w:color w:val="000000"/>
                <w:lang w:val="en-AU"/>
              </w:rPr>
            </w:pPr>
            <w:r w:rsidRPr="00D94D64">
              <w:rPr>
                <w:rFonts w:ascii="Calibri" w:hAnsi="Calibri" w:cs="Calibri"/>
                <w:b/>
                <w:bCs/>
                <w:color w:val="000000"/>
                <w:lang w:val="en-AU"/>
              </w:rPr>
              <w:t xml:space="preserve">No </w:t>
            </w:r>
          </w:p>
        </w:tc>
        <w:tc>
          <w:tcPr>
            <w:tcW w:w="2039" w:type="pct"/>
            <w:tcBorders>
              <w:top w:val="single" w:sz="12" w:space="0" w:color="008000"/>
              <w:bottom w:val="single" w:sz="6" w:space="0" w:color="008000"/>
            </w:tcBorders>
          </w:tcPr>
          <w:p w14:paraId="46CB9486" w14:textId="77777777" w:rsidR="00C9728D" w:rsidRPr="00D94D64" w:rsidRDefault="00C9728D" w:rsidP="001F3B85">
            <w:pPr>
              <w:rPr>
                <w:rFonts w:ascii="Calibri" w:hAnsi="Calibri" w:cs="Calibri"/>
                <w:b/>
                <w:bCs/>
                <w:color w:val="000000"/>
                <w:lang w:val="en-AU"/>
              </w:rPr>
            </w:pPr>
            <w:r w:rsidRPr="00D94D64">
              <w:rPr>
                <w:rFonts w:ascii="Calibri" w:hAnsi="Calibri" w:cs="Calibri"/>
                <w:b/>
                <w:bCs/>
                <w:color w:val="000000"/>
                <w:lang w:val="en-AU"/>
              </w:rPr>
              <w:t>Stratigraphic unit</w:t>
            </w:r>
          </w:p>
        </w:tc>
        <w:tc>
          <w:tcPr>
            <w:tcW w:w="1269" w:type="pct"/>
            <w:tcBorders>
              <w:top w:val="single" w:sz="12" w:space="0" w:color="008000"/>
              <w:bottom w:val="single" w:sz="6" w:space="0" w:color="008000"/>
            </w:tcBorders>
          </w:tcPr>
          <w:p w14:paraId="0B0DA0EA" w14:textId="77777777" w:rsidR="00C9728D" w:rsidRPr="00D94D64" w:rsidRDefault="00C9728D" w:rsidP="001F3B85">
            <w:pPr>
              <w:rPr>
                <w:rFonts w:ascii="Calibri" w:hAnsi="Calibri" w:cs="Calibri"/>
                <w:b/>
                <w:bCs/>
                <w:color w:val="000000"/>
                <w:lang w:val="en-AU"/>
              </w:rPr>
            </w:pPr>
            <w:r w:rsidRPr="00D94D64">
              <w:rPr>
                <w:rFonts w:ascii="Calibri" w:hAnsi="Calibri" w:cs="Calibri"/>
                <w:b/>
                <w:bCs/>
                <w:color w:val="000000"/>
                <w:lang w:val="en-AU"/>
              </w:rPr>
              <w:t>Age</w:t>
            </w:r>
          </w:p>
        </w:tc>
        <w:tc>
          <w:tcPr>
            <w:tcW w:w="1371" w:type="pct"/>
            <w:tcBorders>
              <w:top w:val="single" w:sz="12" w:space="0" w:color="008000"/>
              <w:bottom w:val="single" w:sz="6" w:space="0" w:color="008000"/>
            </w:tcBorders>
          </w:tcPr>
          <w:p w14:paraId="24E2E862" w14:textId="77777777" w:rsidR="00C9728D" w:rsidRPr="00D94D64" w:rsidRDefault="00C9728D" w:rsidP="001F3B85">
            <w:pPr>
              <w:rPr>
                <w:rFonts w:ascii="Calibri" w:hAnsi="Calibri" w:cs="Calibri"/>
                <w:b/>
                <w:bCs/>
                <w:color w:val="000000"/>
                <w:lang w:val="en-AU"/>
              </w:rPr>
            </w:pPr>
            <w:r w:rsidRPr="00D94D64">
              <w:rPr>
                <w:rFonts w:ascii="Calibri" w:hAnsi="Calibri" w:cs="Calibri"/>
                <w:b/>
                <w:bCs/>
                <w:color w:val="000000"/>
                <w:lang w:val="en-AU"/>
              </w:rPr>
              <w:t>Reference</w:t>
            </w:r>
          </w:p>
        </w:tc>
      </w:tr>
      <w:tr w:rsidR="00C9728D" w:rsidRPr="00D94D64" w14:paraId="24432064" w14:textId="77777777" w:rsidTr="001F3B85">
        <w:tc>
          <w:tcPr>
            <w:tcW w:w="321" w:type="pct"/>
          </w:tcPr>
          <w:p w14:paraId="197B008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w:t>
            </w:r>
          </w:p>
        </w:tc>
        <w:tc>
          <w:tcPr>
            <w:tcW w:w="2039" w:type="pct"/>
          </w:tcPr>
          <w:p w14:paraId="1ED0DC9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Banke granodiorite</w:t>
            </w:r>
          </w:p>
        </w:tc>
        <w:tc>
          <w:tcPr>
            <w:tcW w:w="1269" w:type="pct"/>
          </w:tcPr>
          <w:p w14:paraId="4DAA7B1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1033 Ma crystallisation </w:t>
            </w:r>
          </w:p>
        </w:tc>
        <w:tc>
          <w:tcPr>
            <w:tcW w:w="1371" w:type="pct"/>
          </w:tcPr>
          <w:p w14:paraId="204222F0"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Macey et al. (2018)</w:t>
            </w:r>
          </w:p>
        </w:tc>
      </w:tr>
      <w:tr w:rsidR="00C9728D" w:rsidRPr="00D94D64" w14:paraId="20329197" w14:textId="77777777" w:rsidTr="001F3B85">
        <w:tc>
          <w:tcPr>
            <w:tcW w:w="321" w:type="pct"/>
          </w:tcPr>
          <w:p w14:paraId="3E3E4F9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w:t>
            </w:r>
          </w:p>
        </w:tc>
        <w:tc>
          <w:tcPr>
            <w:tcW w:w="2039" w:type="pct"/>
          </w:tcPr>
          <w:p w14:paraId="777FC3E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Suite, Modderfontein orthogneiss</w:t>
            </w:r>
          </w:p>
        </w:tc>
        <w:tc>
          <w:tcPr>
            <w:tcW w:w="1269" w:type="pct"/>
          </w:tcPr>
          <w:p w14:paraId="7B8B0DF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Metamorphic 1032 ± 12Ma</w:t>
            </w:r>
          </w:p>
        </w:tc>
        <w:tc>
          <w:tcPr>
            <w:tcW w:w="1371" w:type="pct"/>
          </w:tcPr>
          <w:p w14:paraId="20A2CA2B"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0B44110F" w14:textId="77777777" w:rsidTr="001F3B85">
        <w:tc>
          <w:tcPr>
            <w:tcW w:w="321" w:type="pct"/>
          </w:tcPr>
          <w:p w14:paraId="4F0809A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w:t>
            </w:r>
          </w:p>
        </w:tc>
        <w:tc>
          <w:tcPr>
            <w:tcW w:w="2039" w:type="pct"/>
          </w:tcPr>
          <w:p w14:paraId="0266FD3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Spektakel Suite</w:t>
            </w:r>
          </w:p>
        </w:tc>
        <w:tc>
          <w:tcPr>
            <w:tcW w:w="1269" w:type="pct"/>
          </w:tcPr>
          <w:p w14:paraId="440C437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1033 to 1097 Ma</w:t>
            </w:r>
          </w:p>
        </w:tc>
        <w:tc>
          <w:tcPr>
            <w:tcW w:w="1371" w:type="pct"/>
          </w:tcPr>
          <w:p w14:paraId="258570C6"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Macey et al. (2018)</w:t>
            </w:r>
          </w:p>
        </w:tc>
      </w:tr>
      <w:tr w:rsidR="00C9728D" w:rsidRPr="00D94D64" w14:paraId="602E17F8" w14:textId="77777777" w:rsidTr="001F3B85">
        <w:tc>
          <w:tcPr>
            <w:tcW w:w="321" w:type="pct"/>
          </w:tcPr>
          <w:p w14:paraId="4D4F179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4</w:t>
            </w:r>
          </w:p>
        </w:tc>
        <w:tc>
          <w:tcPr>
            <w:tcW w:w="2039" w:type="pct"/>
          </w:tcPr>
          <w:p w14:paraId="6E49871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Spektakel Suite, Vaalputs megacrystic granite</w:t>
            </w:r>
          </w:p>
        </w:tc>
        <w:tc>
          <w:tcPr>
            <w:tcW w:w="1269" w:type="pct"/>
          </w:tcPr>
          <w:p w14:paraId="15D1AD1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Emplacement 1056 ±1 0Ma</w:t>
            </w:r>
          </w:p>
        </w:tc>
        <w:tc>
          <w:tcPr>
            <w:tcW w:w="1371" w:type="pct"/>
          </w:tcPr>
          <w:p w14:paraId="27EA3CE0"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Ashwal et al. (1997)</w:t>
            </w:r>
          </w:p>
        </w:tc>
      </w:tr>
      <w:tr w:rsidR="00C9728D" w:rsidRPr="00D94D64" w14:paraId="68807AEF" w14:textId="77777777" w:rsidTr="001F3B85">
        <w:tc>
          <w:tcPr>
            <w:tcW w:w="321" w:type="pct"/>
          </w:tcPr>
          <w:p w14:paraId="635A609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5</w:t>
            </w:r>
          </w:p>
        </w:tc>
        <w:tc>
          <w:tcPr>
            <w:tcW w:w="2039" w:type="pct"/>
          </w:tcPr>
          <w:p w14:paraId="1D3805A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Koperberg Suite, diorite</w:t>
            </w:r>
          </w:p>
        </w:tc>
        <w:tc>
          <w:tcPr>
            <w:tcW w:w="1269" w:type="pct"/>
          </w:tcPr>
          <w:p w14:paraId="093DA32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Magmatic 1057 ±8 Ma</w:t>
            </w:r>
          </w:p>
        </w:tc>
        <w:tc>
          <w:tcPr>
            <w:tcW w:w="1371" w:type="pct"/>
          </w:tcPr>
          <w:p w14:paraId="1CA7B2BB"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6D0529D5" w14:textId="77777777" w:rsidTr="001F3B85">
        <w:tc>
          <w:tcPr>
            <w:tcW w:w="321" w:type="pct"/>
          </w:tcPr>
          <w:p w14:paraId="23F91C3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6</w:t>
            </w:r>
          </w:p>
        </w:tc>
        <w:tc>
          <w:tcPr>
            <w:tcW w:w="2039" w:type="pct"/>
          </w:tcPr>
          <w:p w14:paraId="26BC00F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Jakkalshoek granite</w:t>
            </w:r>
          </w:p>
        </w:tc>
        <w:tc>
          <w:tcPr>
            <w:tcW w:w="1269" w:type="pct"/>
          </w:tcPr>
          <w:p w14:paraId="157E945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1062 Ma crystallisation</w:t>
            </w:r>
          </w:p>
        </w:tc>
        <w:tc>
          <w:tcPr>
            <w:tcW w:w="1371" w:type="pct"/>
          </w:tcPr>
          <w:p w14:paraId="340CE049"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Macey et al. (2018)</w:t>
            </w:r>
          </w:p>
        </w:tc>
      </w:tr>
      <w:tr w:rsidR="00C9728D" w:rsidRPr="00D94D64" w14:paraId="338EA1ED" w14:textId="77777777" w:rsidTr="001F3B85">
        <w:tc>
          <w:tcPr>
            <w:tcW w:w="321" w:type="pct"/>
          </w:tcPr>
          <w:p w14:paraId="7A22BDF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7</w:t>
            </w:r>
          </w:p>
        </w:tc>
        <w:tc>
          <w:tcPr>
            <w:tcW w:w="2039" w:type="pct"/>
          </w:tcPr>
          <w:p w14:paraId="21DFD5F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Spektakel Suite, Rietberg granite</w:t>
            </w:r>
          </w:p>
        </w:tc>
        <w:tc>
          <w:tcPr>
            <w:tcW w:w="1269" w:type="pct"/>
          </w:tcPr>
          <w:p w14:paraId="231F9DE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Magmatic 1058 ± 30 Ma</w:t>
            </w:r>
          </w:p>
        </w:tc>
        <w:tc>
          <w:tcPr>
            <w:tcW w:w="1371" w:type="pct"/>
          </w:tcPr>
          <w:p w14:paraId="0EFA4DFD"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3A0E9A8C" w14:textId="77777777" w:rsidTr="001F3B85">
        <w:tc>
          <w:tcPr>
            <w:tcW w:w="321" w:type="pct"/>
          </w:tcPr>
          <w:p w14:paraId="01E6D1B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8</w:t>
            </w:r>
          </w:p>
        </w:tc>
        <w:tc>
          <w:tcPr>
            <w:tcW w:w="2039" w:type="pct"/>
          </w:tcPr>
          <w:p w14:paraId="0F086AC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Suite, granulite</w:t>
            </w:r>
          </w:p>
        </w:tc>
        <w:tc>
          <w:tcPr>
            <w:tcW w:w="1269" w:type="pct"/>
          </w:tcPr>
          <w:p w14:paraId="50F4C2C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Metamorphic 1063 ± 16 Ma</w:t>
            </w:r>
          </w:p>
        </w:tc>
        <w:tc>
          <w:tcPr>
            <w:tcW w:w="1371" w:type="pct"/>
          </w:tcPr>
          <w:p w14:paraId="58E09059"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196CECCF" w14:textId="77777777" w:rsidTr="001F3B85">
        <w:tc>
          <w:tcPr>
            <w:tcW w:w="321" w:type="pct"/>
          </w:tcPr>
          <w:p w14:paraId="5D4BBC2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9</w:t>
            </w:r>
          </w:p>
        </w:tc>
        <w:tc>
          <w:tcPr>
            <w:tcW w:w="2039" w:type="pct"/>
          </w:tcPr>
          <w:p w14:paraId="3D7D44E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Spektakel Suite, Concordia granite</w:t>
            </w:r>
          </w:p>
        </w:tc>
        <w:tc>
          <w:tcPr>
            <w:tcW w:w="1269" w:type="pct"/>
          </w:tcPr>
          <w:p w14:paraId="09CA63D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Magmatic 1064 ± 31 Ma</w:t>
            </w:r>
          </w:p>
        </w:tc>
        <w:tc>
          <w:tcPr>
            <w:tcW w:w="1371" w:type="pct"/>
          </w:tcPr>
          <w:p w14:paraId="3464C882"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686C7B57" w14:textId="77777777" w:rsidTr="001F3B85">
        <w:tc>
          <w:tcPr>
            <w:tcW w:w="321" w:type="pct"/>
          </w:tcPr>
          <w:p w14:paraId="02C582E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w:t>
            </w:r>
          </w:p>
        </w:tc>
        <w:tc>
          <w:tcPr>
            <w:tcW w:w="2039" w:type="pct"/>
          </w:tcPr>
          <w:p w14:paraId="6E3C09F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Koperberg Suite</w:t>
            </w:r>
          </w:p>
        </w:tc>
        <w:tc>
          <w:tcPr>
            <w:tcW w:w="1269" w:type="pct"/>
          </w:tcPr>
          <w:p w14:paraId="105678F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1069 ± 44 Ma</w:t>
            </w:r>
          </w:p>
        </w:tc>
        <w:tc>
          <w:tcPr>
            <w:tcW w:w="1371" w:type="pct"/>
          </w:tcPr>
          <w:p w14:paraId="606A4882"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Clifford et al. (2004)</w:t>
            </w:r>
          </w:p>
        </w:tc>
      </w:tr>
      <w:tr w:rsidR="00C9728D" w:rsidRPr="00D94D64" w14:paraId="070236E6" w14:textId="77777777" w:rsidTr="001F3B85">
        <w:tc>
          <w:tcPr>
            <w:tcW w:w="321" w:type="pct"/>
          </w:tcPr>
          <w:p w14:paraId="24C4A9D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w:t>
            </w:r>
          </w:p>
        </w:tc>
        <w:tc>
          <w:tcPr>
            <w:tcW w:w="2039" w:type="pct"/>
          </w:tcPr>
          <w:p w14:paraId="27B3C8B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Friersdale charnockite, Keimoes Suite</w:t>
            </w:r>
          </w:p>
        </w:tc>
        <w:tc>
          <w:tcPr>
            <w:tcW w:w="1269" w:type="pct"/>
          </w:tcPr>
          <w:p w14:paraId="3728C04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 xml:space="preserve">1078 ± 10 Ma </w:t>
            </w:r>
          </w:p>
        </w:tc>
        <w:tc>
          <w:tcPr>
            <w:tcW w:w="1371" w:type="pct"/>
          </w:tcPr>
          <w:p w14:paraId="3164E717"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Cornell et al. (2012)</w:t>
            </w:r>
          </w:p>
        </w:tc>
      </w:tr>
      <w:tr w:rsidR="00C9728D" w:rsidRPr="00D94D64" w14:paraId="7D9B248E" w14:textId="77777777" w:rsidTr="001F3B85">
        <w:tc>
          <w:tcPr>
            <w:tcW w:w="321" w:type="pct"/>
          </w:tcPr>
          <w:p w14:paraId="7B00CB5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w:t>
            </w:r>
          </w:p>
        </w:tc>
        <w:tc>
          <w:tcPr>
            <w:tcW w:w="2039" w:type="pct"/>
          </w:tcPr>
          <w:p w14:paraId="6886259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Keimoes Suite</w:t>
            </w:r>
          </w:p>
        </w:tc>
        <w:tc>
          <w:tcPr>
            <w:tcW w:w="1269" w:type="pct"/>
          </w:tcPr>
          <w:p w14:paraId="7D5C1ED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1078 to 1</w:t>
            </w:r>
            <w:r>
              <w:rPr>
                <w:rFonts w:ascii="Calibri" w:hAnsi="Calibri" w:cs="Calibri"/>
                <w:color w:val="000000"/>
                <w:lang w:val="en-AU"/>
              </w:rPr>
              <w:t>11</w:t>
            </w:r>
            <w:r w:rsidRPr="00D94D64">
              <w:rPr>
                <w:rFonts w:ascii="Calibri" w:hAnsi="Calibri" w:cs="Calibri"/>
                <w:color w:val="000000"/>
                <w:lang w:val="en-AU"/>
              </w:rPr>
              <w:t>0 Ma</w:t>
            </w:r>
          </w:p>
        </w:tc>
        <w:tc>
          <w:tcPr>
            <w:tcW w:w="1371" w:type="pct"/>
          </w:tcPr>
          <w:p w14:paraId="5217FEE9"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Bailie et al. (2017)</w:t>
            </w:r>
          </w:p>
        </w:tc>
      </w:tr>
      <w:tr w:rsidR="00C9728D" w:rsidRPr="00D94D64" w14:paraId="0F7B4DA7" w14:textId="77777777" w:rsidTr="001F3B85">
        <w:tc>
          <w:tcPr>
            <w:tcW w:w="321" w:type="pct"/>
          </w:tcPr>
          <w:p w14:paraId="43D65BB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13</w:t>
            </w:r>
          </w:p>
        </w:tc>
        <w:tc>
          <w:tcPr>
            <w:tcW w:w="2039" w:type="pct"/>
          </w:tcPr>
          <w:p w14:paraId="1189465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Koras Group maximum deposition age</w:t>
            </w:r>
          </w:p>
        </w:tc>
        <w:tc>
          <w:tcPr>
            <w:tcW w:w="1269" w:type="pct"/>
          </w:tcPr>
          <w:p w14:paraId="5A5C165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1090 Ma</w:t>
            </w:r>
          </w:p>
        </w:tc>
        <w:tc>
          <w:tcPr>
            <w:tcW w:w="1371" w:type="pct"/>
          </w:tcPr>
          <w:p w14:paraId="19D15A20"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Fitzpatrick (2017)</w:t>
            </w:r>
          </w:p>
        </w:tc>
      </w:tr>
      <w:tr w:rsidR="00C9728D" w:rsidRPr="00D94D64" w14:paraId="6455156D" w14:textId="77777777" w:rsidTr="001F3B85">
        <w:tc>
          <w:tcPr>
            <w:tcW w:w="321" w:type="pct"/>
          </w:tcPr>
          <w:p w14:paraId="085EB2D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14</w:t>
            </w:r>
          </w:p>
        </w:tc>
        <w:tc>
          <w:tcPr>
            <w:tcW w:w="2039" w:type="pct"/>
          </w:tcPr>
          <w:p w14:paraId="33FFE4A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Leeuwdraai Formation, Koras Group</w:t>
            </w:r>
          </w:p>
        </w:tc>
        <w:tc>
          <w:tcPr>
            <w:tcW w:w="1269" w:type="pct"/>
          </w:tcPr>
          <w:p w14:paraId="7AF2DE5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1092 ± 9 Ma</w:t>
            </w:r>
          </w:p>
        </w:tc>
        <w:tc>
          <w:tcPr>
            <w:tcW w:w="1371" w:type="pct"/>
          </w:tcPr>
          <w:p w14:paraId="52496283"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Pettersson et al. (2007)</w:t>
            </w:r>
          </w:p>
        </w:tc>
      </w:tr>
      <w:tr w:rsidR="00C9728D" w:rsidRPr="00D94D64" w14:paraId="3AA193D7" w14:textId="77777777" w:rsidTr="001F3B85">
        <w:tc>
          <w:tcPr>
            <w:tcW w:w="321" w:type="pct"/>
          </w:tcPr>
          <w:p w14:paraId="2F23EEA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15</w:t>
            </w:r>
          </w:p>
        </w:tc>
        <w:tc>
          <w:tcPr>
            <w:tcW w:w="2039" w:type="pct"/>
          </w:tcPr>
          <w:p w14:paraId="1086963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gneiss</w:t>
            </w:r>
          </w:p>
        </w:tc>
        <w:tc>
          <w:tcPr>
            <w:tcW w:w="1269" w:type="pct"/>
          </w:tcPr>
          <w:p w14:paraId="163E96C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1109 ± 20 Ma</w:t>
            </w:r>
          </w:p>
        </w:tc>
        <w:tc>
          <w:tcPr>
            <w:tcW w:w="1371" w:type="pct"/>
          </w:tcPr>
          <w:p w14:paraId="7A2A0F80"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Raith et al. (2003)</w:t>
            </w:r>
          </w:p>
        </w:tc>
      </w:tr>
      <w:tr w:rsidR="00C9728D" w:rsidRPr="00D94D64" w14:paraId="2F722DB1" w14:textId="77777777" w:rsidTr="001F3B85">
        <w:tc>
          <w:tcPr>
            <w:tcW w:w="321" w:type="pct"/>
          </w:tcPr>
          <w:p w14:paraId="63B1802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w:t>
            </w:r>
          </w:p>
        </w:tc>
        <w:tc>
          <w:tcPr>
            <w:tcW w:w="2039" w:type="pct"/>
          </w:tcPr>
          <w:p w14:paraId="2B8DA12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gneiss (Stoffelkop)</w:t>
            </w:r>
          </w:p>
        </w:tc>
        <w:tc>
          <w:tcPr>
            <w:tcW w:w="1269" w:type="pct"/>
          </w:tcPr>
          <w:p w14:paraId="736CE26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1111 ± 21 Ma</w:t>
            </w:r>
          </w:p>
        </w:tc>
        <w:tc>
          <w:tcPr>
            <w:tcW w:w="1371" w:type="pct"/>
          </w:tcPr>
          <w:p w14:paraId="3335BBCB"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Raith et al. (2003)</w:t>
            </w:r>
          </w:p>
        </w:tc>
      </w:tr>
      <w:tr w:rsidR="00C9728D" w:rsidRPr="00D94D64" w14:paraId="77E8C07A" w14:textId="77777777" w:rsidTr="001F3B85">
        <w:tc>
          <w:tcPr>
            <w:tcW w:w="321" w:type="pct"/>
          </w:tcPr>
          <w:p w14:paraId="4A4FBC1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17</w:t>
            </w:r>
          </w:p>
        </w:tc>
        <w:tc>
          <w:tcPr>
            <w:tcW w:w="2039" w:type="pct"/>
          </w:tcPr>
          <w:p w14:paraId="6FEE86B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Spektakel Suite, Vaalputs gneiss</w:t>
            </w:r>
          </w:p>
        </w:tc>
        <w:tc>
          <w:tcPr>
            <w:tcW w:w="1269" w:type="pct"/>
          </w:tcPr>
          <w:p w14:paraId="2CB29FE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Emplacement 1137 ± 17 Ma</w:t>
            </w:r>
          </w:p>
        </w:tc>
        <w:tc>
          <w:tcPr>
            <w:tcW w:w="1371" w:type="pct"/>
          </w:tcPr>
          <w:p w14:paraId="5BAC3136"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Ashwal et al. (1997)</w:t>
            </w:r>
          </w:p>
        </w:tc>
      </w:tr>
      <w:tr w:rsidR="00C9728D" w:rsidRPr="00D94D64" w14:paraId="1A4D9200" w14:textId="77777777" w:rsidTr="001F3B85">
        <w:tc>
          <w:tcPr>
            <w:tcW w:w="321" w:type="pct"/>
          </w:tcPr>
          <w:p w14:paraId="372CFCA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18</w:t>
            </w:r>
          </w:p>
        </w:tc>
        <w:tc>
          <w:tcPr>
            <w:tcW w:w="2039" w:type="pct"/>
          </w:tcPr>
          <w:p w14:paraId="53E6A2D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Jannelsepan Formation lava</w:t>
            </w:r>
          </w:p>
        </w:tc>
        <w:tc>
          <w:tcPr>
            <w:tcW w:w="1269" w:type="pct"/>
          </w:tcPr>
          <w:p w14:paraId="5202B13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1142 ± 11 Ma</w:t>
            </w:r>
          </w:p>
        </w:tc>
        <w:tc>
          <w:tcPr>
            <w:tcW w:w="1371" w:type="pct"/>
          </w:tcPr>
          <w:p w14:paraId="4C560012"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Bailie (2008)</w:t>
            </w:r>
          </w:p>
        </w:tc>
      </w:tr>
      <w:tr w:rsidR="00C9728D" w:rsidRPr="00D94D64" w14:paraId="6B21C0C9" w14:textId="77777777" w:rsidTr="001F3B85">
        <w:tc>
          <w:tcPr>
            <w:tcW w:w="321" w:type="pct"/>
          </w:tcPr>
          <w:p w14:paraId="2CE6CD3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19</w:t>
            </w:r>
          </w:p>
        </w:tc>
        <w:tc>
          <w:tcPr>
            <w:tcW w:w="2039" w:type="pct"/>
          </w:tcPr>
          <w:p w14:paraId="2D5B67D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Jannelsepan Formation migmatite</w:t>
            </w:r>
          </w:p>
        </w:tc>
        <w:tc>
          <w:tcPr>
            <w:tcW w:w="1269" w:type="pct"/>
          </w:tcPr>
          <w:p w14:paraId="26AB40B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1165 ± 10 Ma</w:t>
            </w:r>
          </w:p>
        </w:tc>
        <w:tc>
          <w:tcPr>
            <w:tcW w:w="1371" w:type="pct"/>
          </w:tcPr>
          <w:p w14:paraId="12DE0991"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Pettersson et al. (2007)</w:t>
            </w:r>
          </w:p>
        </w:tc>
      </w:tr>
      <w:tr w:rsidR="00C9728D" w:rsidRPr="00D94D64" w14:paraId="6F550514" w14:textId="77777777" w:rsidTr="001F3B85">
        <w:tc>
          <w:tcPr>
            <w:tcW w:w="321" w:type="pct"/>
          </w:tcPr>
          <w:p w14:paraId="08EDD94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20</w:t>
            </w:r>
          </w:p>
        </w:tc>
        <w:tc>
          <w:tcPr>
            <w:tcW w:w="2039" w:type="pct"/>
          </w:tcPr>
          <w:p w14:paraId="27B6499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Korannaland Group, Kokerberg granite-gneiss</w:t>
            </w:r>
          </w:p>
        </w:tc>
        <w:tc>
          <w:tcPr>
            <w:tcW w:w="1269" w:type="pct"/>
          </w:tcPr>
          <w:p w14:paraId="1732384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1166 ± 15 Ma</w:t>
            </w:r>
          </w:p>
        </w:tc>
        <w:tc>
          <w:tcPr>
            <w:tcW w:w="1371" w:type="pct"/>
          </w:tcPr>
          <w:p w14:paraId="7CA55FB1" w14:textId="77777777" w:rsidR="00C9728D" w:rsidRPr="00D94D64" w:rsidRDefault="00C9728D" w:rsidP="001F3B85">
            <w:pPr>
              <w:rPr>
                <w:rFonts w:ascii="Calibri" w:hAnsi="Calibri" w:cs="Calibri"/>
                <w:color w:val="000000"/>
                <w:lang w:val="en-AU"/>
              </w:rPr>
            </w:pPr>
            <w:r>
              <w:rPr>
                <w:rFonts w:ascii="Calibri" w:hAnsi="Calibri" w:cs="Calibri"/>
                <w:noProof/>
                <w:color w:val="000000"/>
                <w:lang w:val="en-AU"/>
              </w:rPr>
              <w:t>van Niekerk et al. (2020)</w:t>
            </w:r>
          </w:p>
        </w:tc>
      </w:tr>
      <w:tr w:rsidR="00C9728D" w:rsidRPr="00D94D64" w14:paraId="6C796227" w14:textId="77777777" w:rsidTr="001F3B85">
        <w:tc>
          <w:tcPr>
            <w:tcW w:w="321" w:type="pct"/>
          </w:tcPr>
          <w:p w14:paraId="2BB0D32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21</w:t>
            </w:r>
          </w:p>
        </w:tc>
        <w:tc>
          <w:tcPr>
            <w:tcW w:w="2039" w:type="pct"/>
          </w:tcPr>
          <w:p w14:paraId="39A1D8A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Suite, granulite</w:t>
            </w:r>
          </w:p>
        </w:tc>
        <w:tc>
          <w:tcPr>
            <w:tcW w:w="1269" w:type="pct"/>
          </w:tcPr>
          <w:p w14:paraId="1102970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Emplacement 1168 ± 9 Ma</w:t>
            </w:r>
          </w:p>
        </w:tc>
        <w:tc>
          <w:tcPr>
            <w:tcW w:w="1371" w:type="pct"/>
          </w:tcPr>
          <w:p w14:paraId="2B68BF23"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2CF55676" w14:textId="77777777" w:rsidTr="001F3B85">
        <w:tc>
          <w:tcPr>
            <w:tcW w:w="321" w:type="pct"/>
          </w:tcPr>
          <w:p w14:paraId="07B7541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22</w:t>
            </w:r>
          </w:p>
        </w:tc>
        <w:tc>
          <w:tcPr>
            <w:tcW w:w="2039" w:type="pct"/>
          </w:tcPr>
          <w:p w14:paraId="1F222C8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Koras Group, Swartkopsleegte quartz porphyry</w:t>
            </w:r>
          </w:p>
        </w:tc>
        <w:tc>
          <w:tcPr>
            <w:tcW w:w="1269" w:type="pct"/>
          </w:tcPr>
          <w:p w14:paraId="7D12408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1172 ± 6 Ma</w:t>
            </w:r>
          </w:p>
        </w:tc>
        <w:tc>
          <w:tcPr>
            <w:tcW w:w="1371" w:type="pct"/>
          </w:tcPr>
          <w:p w14:paraId="4041876E"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Gutzmer et al. (2000)</w:t>
            </w:r>
          </w:p>
        </w:tc>
      </w:tr>
      <w:tr w:rsidR="00C9728D" w:rsidRPr="00D94D64" w14:paraId="00D30DB5" w14:textId="77777777" w:rsidTr="001F3B85">
        <w:tc>
          <w:tcPr>
            <w:tcW w:w="321" w:type="pct"/>
          </w:tcPr>
          <w:p w14:paraId="5B02BBF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23</w:t>
            </w:r>
          </w:p>
        </w:tc>
        <w:tc>
          <w:tcPr>
            <w:tcW w:w="2039" w:type="pct"/>
          </w:tcPr>
          <w:p w14:paraId="12F2D1E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Swartkopsleegte Formation, Koras Group</w:t>
            </w:r>
          </w:p>
        </w:tc>
        <w:tc>
          <w:tcPr>
            <w:tcW w:w="1269" w:type="pct"/>
          </w:tcPr>
          <w:p w14:paraId="086C0BA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1173 ± 12 Ma</w:t>
            </w:r>
          </w:p>
        </w:tc>
        <w:tc>
          <w:tcPr>
            <w:tcW w:w="1371" w:type="pct"/>
          </w:tcPr>
          <w:p w14:paraId="3406B824"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Pettersson (2008)</w:t>
            </w:r>
          </w:p>
        </w:tc>
      </w:tr>
      <w:tr w:rsidR="00C9728D" w:rsidRPr="00D94D64" w14:paraId="0349E459" w14:textId="77777777" w:rsidTr="001F3B85">
        <w:tc>
          <w:tcPr>
            <w:tcW w:w="321" w:type="pct"/>
          </w:tcPr>
          <w:p w14:paraId="3BC176F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24</w:t>
            </w:r>
          </w:p>
        </w:tc>
        <w:tc>
          <w:tcPr>
            <w:tcW w:w="2039" w:type="pct"/>
          </w:tcPr>
          <w:p w14:paraId="07FD29D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Spektakel Suite, Kweekfontien granite</w:t>
            </w:r>
          </w:p>
        </w:tc>
        <w:tc>
          <w:tcPr>
            <w:tcW w:w="1269" w:type="pct"/>
          </w:tcPr>
          <w:p w14:paraId="163AC8B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1186 ± 15 Ma</w:t>
            </w:r>
          </w:p>
        </w:tc>
        <w:tc>
          <w:tcPr>
            <w:tcW w:w="1371" w:type="pct"/>
          </w:tcPr>
          <w:p w14:paraId="6832E361"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Clifford et al. (2004)</w:t>
            </w:r>
          </w:p>
        </w:tc>
      </w:tr>
      <w:tr w:rsidR="00C9728D" w:rsidRPr="00D94D64" w14:paraId="6FA45422" w14:textId="77777777" w:rsidTr="001F3B85">
        <w:tc>
          <w:tcPr>
            <w:tcW w:w="321" w:type="pct"/>
          </w:tcPr>
          <w:p w14:paraId="44C9D13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25</w:t>
            </w:r>
          </w:p>
        </w:tc>
        <w:tc>
          <w:tcPr>
            <w:tcW w:w="2039" w:type="pct"/>
          </w:tcPr>
          <w:p w14:paraId="0D6C359B"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Suite, Modderfontein orthogneiss</w:t>
            </w:r>
          </w:p>
        </w:tc>
        <w:tc>
          <w:tcPr>
            <w:tcW w:w="1269" w:type="pct"/>
          </w:tcPr>
          <w:p w14:paraId="0B5120C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Magmatic 1192 ± 12 Ma</w:t>
            </w:r>
          </w:p>
        </w:tc>
        <w:tc>
          <w:tcPr>
            <w:tcW w:w="1371" w:type="pct"/>
          </w:tcPr>
          <w:p w14:paraId="42631EE0"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19620A7B" w14:textId="77777777" w:rsidTr="001F3B85">
        <w:tc>
          <w:tcPr>
            <w:tcW w:w="321" w:type="pct"/>
          </w:tcPr>
          <w:p w14:paraId="0E3C979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w:t>
            </w:r>
          </w:p>
        </w:tc>
        <w:tc>
          <w:tcPr>
            <w:tcW w:w="2039" w:type="pct"/>
          </w:tcPr>
          <w:p w14:paraId="45910DD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Koperberg Suite, anorthosite</w:t>
            </w:r>
          </w:p>
        </w:tc>
        <w:tc>
          <w:tcPr>
            <w:tcW w:w="1269" w:type="pct"/>
          </w:tcPr>
          <w:p w14:paraId="68CDE17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Magmatic 1202 ± 25 Ma</w:t>
            </w:r>
          </w:p>
        </w:tc>
        <w:tc>
          <w:tcPr>
            <w:tcW w:w="1371" w:type="pct"/>
          </w:tcPr>
          <w:p w14:paraId="3D4EF6E2"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3AF7446F" w14:textId="77777777" w:rsidTr="001F3B85">
        <w:tc>
          <w:tcPr>
            <w:tcW w:w="321" w:type="pct"/>
          </w:tcPr>
          <w:p w14:paraId="6138C402"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27</w:t>
            </w:r>
          </w:p>
        </w:tc>
        <w:tc>
          <w:tcPr>
            <w:tcW w:w="2039" w:type="pct"/>
          </w:tcPr>
          <w:p w14:paraId="59C46AD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Spektakel Suite, Concordia granite</w:t>
            </w:r>
          </w:p>
        </w:tc>
        <w:tc>
          <w:tcPr>
            <w:tcW w:w="1269" w:type="pct"/>
          </w:tcPr>
          <w:p w14:paraId="5F43024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1206 ± 16 Ma</w:t>
            </w:r>
          </w:p>
        </w:tc>
        <w:tc>
          <w:tcPr>
            <w:tcW w:w="1371" w:type="pct"/>
          </w:tcPr>
          <w:p w14:paraId="28BB77FF"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Clifford et al. (2004)</w:t>
            </w:r>
          </w:p>
        </w:tc>
      </w:tr>
      <w:tr w:rsidR="00C9728D" w:rsidRPr="00D94D64" w14:paraId="4119DBBF" w14:textId="77777777" w:rsidTr="001F3B85">
        <w:tc>
          <w:tcPr>
            <w:tcW w:w="321" w:type="pct"/>
          </w:tcPr>
          <w:p w14:paraId="3B09252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28</w:t>
            </w:r>
          </w:p>
        </w:tc>
        <w:tc>
          <w:tcPr>
            <w:tcW w:w="2039" w:type="pct"/>
          </w:tcPr>
          <w:p w14:paraId="68E2FFF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Suite</w:t>
            </w:r>
          </w:p>
        </w:tc>
        <w:tc>
          <w:tcPr>
            <w:tcW w:w="1269" w:type="pct"/>
          </w:tcPr>
          <w:p w14:paraId="678191E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1210 to 1190 Ma</w:t>
            </w:r>
          </w:p>
        </w:tc>
        <w:tc>
          <w:tcPr>
            <w:tcW w:w="1371" w:type="pct"/>
          </w:tcPr>
          <w:p w14:paraId="70C7EE9C"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Macey et al. (2018)</w:t>
            </w:r>
          </w:p>
        </w:tc>
      </w:tr>
      <w:tr w:rsidR="00C9728D" w:rsidRPr="00D94D64" w14:paraId="6A4B5F4C" w14:textId="77777777" w:rsidTr="001F3B85">
        <w:tc>
          <w:tcPr>
            <w:tcW w:w="321" w:type="pct"/>
          </w:tcPr>
          <w:p w14:paraId="180FF8A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29</w:t>
            </w:r>
          </w:p>
        </w:tc>
        <w:tc>
          <w:tcPr>
            <w:tcW w:w="2039" w:type="pct"/>
          </w:tcPr>
          <w:p w14:paraId="37C285A5"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Little Namaqualand Suite, Nababeep gneiss</w:t>
            </w:r>
          </w:p>
        </w:tc>
        <w:tc>
          <w:tcPr>
            <w:tcW w:w="1269" w:type="pct"/>
          </w:tcPr>
          <w:p w14:paraId="3C8DCB2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Magmatic 1211 ± 11 Ma</w:t>
            </w:r>
          </w:p>
        </w:tc>
        <w:tc>
          <w:tcPr>
            <w:tcW w:w="1371" w:type="pct"/>
          </w:tcPr>
          <w:p w14:paraId="26B78A8F"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403CA61C" w14:textId="77777777" w:rsidTr="001F3B85">
        <w:tc>
          <w:tcPr>
            <w:tcW w:w="321" w:type="pct"/>
          </w:tcPr>
          <w:p w14:paraId="6893CE2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30</w:t>
            </w:r>
          </w:p>
        </w:tc>
        <w:tc>
          <w:tcPr>
            <w:tcW w:w="2039" w:type="pct"/>
          </w:tcPr>
          <w:p w14:paraId="0958D5C9" w14:textId="77777777" w:rsidR="00C9728D" w:rsidRPr="00D94D64" w:rsidRDefault="00C9728D" w:rsidP="001F3B85">
            <w:pPr>
              <w:rPr>
                <w:rFonts w:ascii="Calibri" w:hAnsi="Calibri" w:cs="Calibri"/>
                <w:color w:val="000000"/>
                <w:lang w:val="en-AU"/>
              </w:rPr>
            </w:pPr>
            <w:r>
              <w:rPr>
                <w:rFonts w:ascii="Calibri" w:hAnsi="Calibri" w:cs="Calibri"/>
                <w:color w:val="000000"/>
                <w:lang w:val="en-AU"/>
              </w:rPr>
              <w:t>Areachap Terrane</w:t>
            </w:r>
          </w:p>
        </w:tc>
        <w:tc>
          <w:tcPr>
            <w:tcW w:w="1269" w:type="pct"/>
          </w:tcPr>
          <w:p w14:paraId="300E402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1240 to 1300 Ma</w:t>
            </w:r>
          </w:p>
        </w:tc>
        <w:tc>
          <w:tcPr>
            <w:tcW w:w="1371" w:type="pct"/>
          </w:tcPr>
          <w:p w14:paraId="2DC02AF4"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Bailie et al. (2010a)</w:t>
            </w:r>
          </w:p>
        </w:tc>
      </w:tr>
      <w:tr w:rsidR="00C9728D" w:rsidRPr="00D94D64" w14:paraId="50D7BFD4" w14:textId="77777777" w:rsidTr="001F3B85">
        <w:tc>
          <w:tcPr>
            <w:tcW w:w="321" w:type="pct"/>
          </w:tcPr>
          <w:p w14:paraId="71BD675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31</w:t>
            </w:r>
          </w:p>
        </w:tc>
        <w:tc>
          <w:tcPr>
            <w:tcW w:w="2039" w:type="pct"/>
          </w:tcPr>
          <w:p w14:paraId="0A329FB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Jannelsepan Formation volcanic rocks</w:t>
            </w:r>
          </w:p>
        </w:tc>
        <w:tc>
          <w:tcPr>
            <w:tcW w:w="1269" w:type="pct"/>
          </w:tcPr>
          <w:p w14:paraId="532710C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1261 ± 18 Ma</w:t>
            </w:r>
          </w:p>
        </w:tc>
        <w:tc>
          <w:tcPr>
            <w:tcW w:w="1371" w:type="pct"/>
          </w:tcPr>
          <w:p w14:paraId="1CBB19C1"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Bailie (2008)</w:t>
            </w:r>
          </w:p>
        </w:tc>
      </w:tr>
      <w:tr w:rsidR="00C9728D" w:rsidRPr="00D94D64" w14:paraId="0D80A6A8" w14:textId="77777777" w:rsidTr="001F3B85">
        <w:tc>
          <w:tcPr>
            <w:tcW w:w="321" w:type="pct"/>
          </w:tcPr>
          <w:p w14:paraId="7FE7032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32</w:t>
            </w:r>
          </w:p>
        </w:tc>
        <w:tc>
          <w:tcPr>
            <w:tcW w:w="2039" w:type="pct"/>
          </w:tcPr>
          <w:p w14:paraId="5C6FDE0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Jannelsepan Formation volcanic rocks</w:t>
            </w:r>
          </w:p>
        </w:tc>
        <w:tc>
          <w:tcPr>
            <w:tcW w:w="1269" w:type="pct"/>
          </w:tcPr>
          <w:p w14:paraId="4AA5B90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1275 ± 7 Ma</w:t>
            </w:r>
          </w:p>
        </w:tc>
        <w:tc>
          <w:tcPr>
            <w:tcW w:w="1371" w:type="pct"/>
          </w:tcPr>
          <w:p w14:paraId="52B89032" w14:textId="77777777" w:rsidR="00C9728D" w:rsidRPr="00D94D64" w:rsidRDefault="00C9728D" w:rsidP="001F3B85">
            <w:pPr>
              <w:rPr>
                <w:rFonts w:ascii="Calibri" w:hAnsi="Calibri" w:cs="Calibri"/>
                <w:color w:val="000000"/>
                <w:lang w:val="en-AU"/>
              </w:rPr>
            </w:pPr>
            <w:r>
              <w:rPr>
                <w:rFonts w:ascii="Calibri" w:hAnsi="Calibri" w:cs="Calibri"/>
                <w:noProof/>
                <w:color w:val="000000"/>
                <w:lang w:val="en-AU"/>
              </w:rPr>
              <w:t>Cornell and Pettersson (2007)</w:t>
            </w:r>
          </w:p>
        </w:tc>
      </w:tr>
      <w:tr w:rsidR="00C9728D" w:rsidRPr="00D94D64" w14:paraId="3355859E" w14:textId="77777777" w:rsidTr="001F3B85">
        <w:tc>
          <w:tcPr>
            <w:tcW w:w="321" w:type="pct"/>
            <w:tcBorders>
              <w:bottom w:val="nil"/>
            </w:tcBorders>
          </w:tcPr>
          <w:p w14:paraId="1B86425E"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33</w:t>
            </w:r>
          </w:p>
        </w:tc>
        <w:tc>
          <w:tcPr>
            <w:tcW w:w="2039" w:type="pct"/>
            <w:tcBorders>
              <w:bottom w:val="nil"/>
            </w:tcBorders>
          </w:tcPr>
          <w:p w14:paraId="08ACC0A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Copperton Formation, Smouspan gneiss</w:t>
            </w:r>
          </w:p>
        </w:tc>
        <w:tc>
          <w:tcPr>
            <w:tcW w:w="1269" w:type="pct"/>
            <w:tcBorders>
              <w:bottom w:val="nil"/>
            </w:tcBorders>
          </w:tcPr>
          <w:p w14:paraId="6666A7F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1285 ± 14 Ma</w:t>
            </w:r>
          </w:p>
        </w:tc>
        <w:tc>
          <w:tcPr>
            <w:tcW w:w="1371" w:type="pct"/>
            <w:tcBorders>
              <w:bottom w:val="nil"/>
            </w:tcBorders>
          </w:tcPr>
          <w:p w14:paraId="0B46B9E0"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Cornell et al. (1990)</w:t>
            </w:r>
          </w:p>
        </w:tc>
      </w:tr>
      <w:tr w:rsidR="00C9728D" w:rsidRPr="00D94D64" w14:paraId="1869B7EC" w14:textId="77777777" w:rsidTr="001F3B85">
        <w:tc>
          <w:tcPr>
            <w:tcW w:w="321" w:type="pct"/>
          </w:tcPr>
          <w:p w14:paraId="72F3BD8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34</w:t>
            </w:r>
          </w:p>
        </w:tc>
        <w:tc>
          <w:tcPr>
            <w:tcW w:w="2039" w:type="pct"/>
          </w:tcPr>
          <w:p w14:paraId="0BBC1BE0"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Leerkrans Formation</w:t>
            </w:r>
          </w:p>
        </w:tc>
        <w:tc>
          <w:tcPr>
            <w:tcW w:w="1269" w:type="pct"/>
          </w:tcPr>
          <w:p w14:paraId="4A861CD8"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1289 ± 9 Ma</w:t>
            </w:r>
          </w:p>
        </w:tc>
        <w:tc>
          <w:tcPr>
            <w:tcW w:w="1371" w:type="pct"/>
          </w:tcPr>
          <w:p w14:paraId="160D545A"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Bailie et al. (2011a)</w:t>
            </w:r>
          </w:p>
        </w:tc>
      </w:tr>
      <w:tr w:rsidR="00C9728D" w:rsidRPr="00D94D64" w14:paraId="5D69230F" w14:textId="77777777" w:rsidTr="001F3B85">
        <w:tc>
          <w:tcPr>
            <w:tcW w:w="321" w:type="pct"/>
          </w:tcPr>
          <w:p w14:paraId="2AC18731"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lastRenderedPageBreak/>
              <w:t>35</w:t>
            </w:r>
          </w:p>
        </w:tc>
        <w:tc>
          <w:tcPr>
            <w:tcW w:w="2039" w:type="pct"/>
          </w:tcPr>
          <w:p w14:paraId="5D6C2DF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Wilgenhoutsdrif lava</w:t>
            </w:r>
          </w:p>
        </w:tc>
        <w:tc>
          <w:tcPr>
            <w:tcW w:w="1269" w:type="pct"/>
          </w:tcPr>
          <w:p w14:paraId="1A2BCA9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1290 ± 8 Ma</w:t>
            </w:r>
          </w:p>
        </w:tc>
        <w:tc>
          <w:tcPr>
            <w:tcW w:w="1371" w:type="pct"/>
          </w:tcPr>
          <w:p w14:paraId="1D082B12"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Moen and Armstrong (2008)</w:t>
            </w:r>
          </w:p>
        </w:tc>
      </w:tr>
      <w:tr w:rsidR="00C9728D" w:rsidRPr="00D94D64" w14:paraId="4C2B5731" w14:textId="77777777" w:rsidTr="001F3B85">
        <w:tc>
          <w:tcPr>
            <w:tcW w:w="321" w:type="pct"/>
          </w:tcPr>
          <w:p w14:paraId="2572E844"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26</w:t>
            </w:r>
          </w:p>
        </w:tc>
        <w:tc>
          <w:tcPr>
            <w:tcW w:w="2039" w:type="pct"/>
          </w:tcPr>
          <w:p w14:paraId="44454F2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Kalkwerf gneiss</w:t>
            </w:r>
          </w:p>
        </w:tc>
        <w:tc>
          <w:tcPr>
            <w:tcW w:w="1269" w:type="pct"/>
          </w:tcPr>
          <w:p w14:paraId="31FB15FD"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1293 ± 9 Ma</w:t>
            </w:r>
          </w:p>
        </w:tc>
        <w:tc>
          <w:tcPr>
            <w:tcW w:w="1371" w:type="pct"/>
          </w:tcPr>
          <w:p w14:paraId="08875DEF"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Moen and Armstrong (2008)</w:t>
            </w:r>
          </w:p>
        </w:tc>
      </w:tr>
      <w:tr w:rsidR="00C9728D" w:rsidRPr="00D94D64" w14:paraId="1A4790F1" w14:textId="77777777" w:rsidTr="001F3B85">
        <w:tc>
          <w:tcPr>
            <w:tcW w:w="321" w:type="pct"/>
          </w:tcPr>
          <w:p w14:paraId="35BCC39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37</w:t>
            </w:r>
          </w:p>
        </w:tc>
        <w:tc>
          <w:tcPr>
            <w:tcW w:w="2039" w:type="pct"/>
          </w:tcPr>
          <w:p w14:paraId="25A7B0E6"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Bushmanland Group deposition</w:t>
            </w:r>
          </w:p>
        </w:tc>
        <w:tc>
          <w:tcPr>
            <w:tcW w:w="1269" w:type="pct"/>
          </w:tcPr>
          <w:p w14:paraId="2D3A40DF"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1650 and 2000 Ma</w:t>
            </w:r>
          </w:p>
        </w:tc>
        <w:tc>
          <w:tcPr>
            <w:tcW w:w="1371" w:type="pct"/>
          </w:tcPr>
          <w:p w14:paraId="2ED77245"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Bailie et al. (2007)</w:t>
            </w:r>
          </w:p>
        </w:tc>
      </w:tr>
      <w:tr w:rsidR="00C9728D" w:rsidRPr="00D94D64" w14:paraId="5BF7FB3A" w14:textId="77777777" w:rsidTr="001F3B85">
        <w:tc>
          <w:tcPr>
            <w:tcW w:w="321" w:type="pct"/>
            <w:tcBorders>
              <w:top w:val="nil"/>
              <w:bottom w:val="nil"/>
            </w:tcBorders>
          </w:tcPr>
          <w:p w14:paraId="46903927"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38</w:t>
            </w:r>
          </w:p>
        </w:tc>
        <w:tc>
          <w:tcPr>
            <w:tcW w:w="2039" w:type="pct"/>
            <w:tcBorders>
              <w:top w:val="nil"/>
              <w:bottom w:val="nil"/>
            </w:tcBorders>
          </w:tcPr>
          <w:p w14:paraId="25ED7193"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Gladkop Suite, Brandewynsbank gneiss</w:t>
            </w:r>
          </w:p>
        </w:tc>
        <w:tc>
          <w:tcPr>
            <w:tcW w:w="1269" w:type="pct"/>
            <w:tcBorders>
              <w:top w:val="nil"/>
              <w:bottom w:val="nil"/>
            </w:tcBorders>
          </w:tcPr>
          <w:p w14:paraId="212AD72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Magmatic 1822 ± 36 Ma</w:t>
            </w:r>
          </w:p>
        </w:tc>
        <w:tc>
          <w:tcPr>
            <w:tcW w:w="1371" w:type="pct"/>
            <w:tcBorders>
              <w:top w:val="nil"/>
              <w:bottom w:val="nil"/>
            </w:tcBorders>
          </w:tcPr>
          <w:p w14:paraId="038D3A08"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Robb et al. (1999)</w:t>
            </w:r>
          </w:p>
        </w:tc>
      </w:tr>
      <w:tr w:rsidR="00C9728D" w:rsidRPr="00D94D64" w14:paraId="101ECE2E" w14:textId="77777777" w:rsidTr="001F3B85">
        <w:tc>
          <w:tcPr>
            <w:tcW w:w="321" w:type="pct"/>
            <w:tcBorders>
              <w:top w:val="nil"/>
              <w:bottom w:val="single" w:sz="12" w:space="0" w:color="008000"/>
            </w:tcBorders>
          </w:tcPr>
          <w:p w14:paraId="536DD45C"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39</w:t>
            </w:r>
          </w:p>
        </w:tc>
        <w:tc>
          <w:tcPr>
            <w:tcW w:w="2039" w:type="pct"/>
            <w:tcBorders>
              <w:top w:val="nil"/>
              <w:bottom w:val="single" w:sz="12" w:space="0" w:color="008000"/>
            </w:tcBorders>
          </w:tcPr>
          <w:p w14:paraId="3778A3AA"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Richtersveld Magmatic arc</w:t>
            </w:r>
          </w:p>
        </w:tc>
        <w:tc>
          <w:tcPr>
            <w:tcW w:w="1269" w:type="pct"/>
            <w:tcBorders>
              <w:top w:val="nil"/>
              <w:bottom w:val="single" w:sz="12" w:space="0" w:color="008000"/>
            </w:tcBorders>
          </w:tcPr>
          <w:p w14:paraId="2A2B8D39" w14:textId="77777777" w:rsidR="00C9728D" w:rsidRPr="00D94D64" w:rsidRDefault="00C9728D" w:rsidP="001F3B85">
            <w:pPr>
              <w:rPr>
                <w:rFonts w:ascii="Calibri" w:hAnsi="Calibri" w:cs="Calibri"/>
                <w:color w:val="000000"/>
                <w:lang w:val="en-AU"/>
              </w:rPr>
            </w:pPr>
            <w:r w:rsidRPr="00D94D64">
              <w:rPr>
                <w:rFonts w:ascii="Calibri" w:hAnsi="Calibri" w:cs="Calibri"/>
                <w:color w:val="000000"/>
                <w:lang w:val="en-AU"/>
              </w:rPr>
              <w:t>1910 to 1860 Ma</w:t>
            </w:r>
          </w:p>
        </w:tc>
        <w:tc>
          <w:tcPr>
            <w:tcW w:w="1371" w:type="pct"/>
            <w:tcBorders>
              <w:top w:val="nil"/>
              <w:bottom w:val="single" w:sz="12" w:space="0" w:color="008000"/>
            </w:tcBorders>
          </w:tcPr>
          <w:p w14:paraId="63D57CBA" w14:textId="77777777" w:rsidR="00C9728D" w:rsidRPr="00D94D64" w:rsidRDefault="00C9728D" w:rsidP="001F3B85">
            <w:pPr>
              <w:rPr>
                <w:rFonts w:ascii="Calibri" w:hAnsi="Calibri" w:cs="Calibri"/>
                <w:color w:val="000000"/>
                <w:lang w:val="en-AU"/>
              </w:rPr>
            </w:pPr>
            <w:r w:rsidRPr="00D94D64">
              <w:rPr>
                <w:rFonts w:ascii="Calibri" w:hAnsi="Calibri" w:cs="Calibri"/>
                <w:noProof/>
                <w:color w:val="000000"/>
                <w:lang w:val="en-AU"/>
              </w:rPr>
              <w:t>Macey et al. (2017)</w:t>
            </w:r>
          </w:p>
        </w:tc>
      </w:tr>
    </w:tbl>
    <w:p w14:paraId="08D86FB0" w14:textId="77777777" w:rsidR="00C9728D" w:rsidRDefault="00C9728D" w:rsidP="00C9728D">
      <w:pPr>
        <w:pStyle w:val="EndNoteBibliography"/>
        <w:rPr>
          <w:noProof/>
        </w:rPr>
      </w:pPr>
    </w:p>
    <w:p w14:paraId="72417685" w14:textId="77777777" w:rsidR="00C9728D" w:rsidRDefault="00C9728D" w:rsidP="00C9728D">
      <w:pPr>
        <w:pStyle w:val="EndNoteBibliography"/>
        <w:ind w:left="720" w:hanging="720"/>
        <w:rPr>
          <w:color w:val="000000"/>
          <w:lang w:val="en-AU"/>
        </w:rPr>
      </w:pPr>
      <w:r>
        <w:rPr>
          <w:noProof/>
        </w:rPr>
        <w:t xml:space="preserve">References for </w:t>
      </w:r>
      <w:r w:rsidRPr="00D94D64">
        <w:rPr>
          <w:color w:val="000000"/>
          <w:lang w:val="en-AU"/>
        </w:rPr>
        <w:t xml:space="preserve">Supplementary </w:t>
      </w:r>
      <w:r>
        <w:rPr>
          <w:color w:val="000000"/>
          <w:lang w:val="en-AU"/>
        </w:rPr>
        <w:t>Appendix IV</w:t>
      </w:r>
      <w:r w:rsidRPr="00D94D64">
        <w:rPr>
          <w:color w:val="000000"/>
          <w:lang w:val="en-AU"/>
        </w:rPr>
        <w:t xml:space="preserve"> Table 2</w:t>
      </w:r>
    </w:p>
    <w:p w14:paraId="546CC660" w14:textId="77777777" w:rsidR="00C9728D" w:rsidRDefault="00C9728D" w:rsidP="00C9728D">
      <w:pPr>
        <w:pStyle w:val="EndNoteBibliography"/>
        <w:ind w:left="720" w:hanging="720"/>
        <w:rPr>
          <w:noProof/>
        </w:rPr>
      </w:pPr>
    </w:p>
    <w:p w14:paraId="6C0326AA" w14:textId="77777777" w:rsidR="00C9728D" w:rsidRPr="00C03A54" w:rsidRDefault="00C9728D" w:rsidP="00C9728D">
      <w:pPr>
        <w:pStyle w:val="EndNoteBibliography"/>
        <w:ind w:left="720" w:hanging="720"/>
        <w:rPr>
          <w:noProof/>
        </w:rPr>
      </w:pPr>
      <w:r w:rsidRPr="00C03A54">
        <w:rPr>
          <w:noProof/>
        </w:rPr>
        <w:t>Ashwal, L.D., Andreoli, M.A.G., Page, T., Armstrong, R.A. and Tucker, R.D., 1997, Geology and geochronology of high temperature granultes, Vaalputs area, central Namaqualand, South Africa., TDOGS XIIIth anniversary conference.</w:t>
      </w:r>
    </w:p>
    <w:p w14:paraId="4FEF4723" w14:textId="77777777" w:rsidR="00C9728D" w:rsidRPr="00C03A54" w:rsidRDefault="00C9728D" w:rsidP="00C9728D">
      <w:pPr>
        <w:pStyle w:val="EndNoteBibliography"/>
        <w:ind w:left="720" w:hanging="720"/>
        <w:rPr>
          <w:noProof/>
        </w:rPr>
      </w:pPr>
      <w:r w:rsidRPr="00C03A54">
        <w:rPr>
          <w:noProof/>
        </w:rPr>
        <w:t>Bailie, R., Armstrong, R. and Reid, D., 2007. The Bushmanland Group supracrustal succession, Aggeneys, Bushmanland, South Africa: Provenance, age of deposition and metamorphism. South African Journal of Geology</w:t>
      </w:r>
      <w:r w:rsidRPr="00C03A54">
        <w:rPr>
          <w:i/>
          <w:noProof/>
        </w:rPr>
        <w:t xml:space="preserve">, </w:t>
      </w:r>
      <w:r w:rsidRPr="00C03A54">
        <w:rPr>
          <w:noProof/>
        </w:rPr>
        <w:t>110, 1, 59-86.</w:t>
      </w:r>
    </w:p>
    <w:p w14:paraId="2988DB77" w14:textId="77777777" w:rsidR="00C9728D" w:rsidRPr="00C03A54" w:rsidRDefault="00C9728D" w:rsidP="00C9728D">
      <w:pPr>
        <w:pStyle w:val="EndNoteBibliography"/>
        <w:ind w:left="720" w:hanging="720"/>
        <w:rPr>
          <w:noProof/>
        </w:rPr>
      </w:pPr>
      <w:r w:rsidRPr="00C03A54">
        <w:rPr>
          <w:noProof/>
        </w:rPr>
        <w:t>Bailie, R., Gutzmer, J. and Rajesh, H.M., 2010. Lithogeochemistry as a tracer of the tectonic setting, lateral integrity and mineralization of a highly metamorphosed Mesoproterozoic volcanic arc sequence on the eastern margin of the Namaqua Province, South Africa. Lithos</w:t>
      </w:r>
      <w:r w:rsidRPr="00C03A54">
        <w:rPr>
          <w:i/>
          <w:noProof/>
        </w:rPr>
        <w:t xml:space="preserve">, </w:t>
      </w:r>
      <w:r w:rsidRPr="00C03A54">
        <w:rPr>
          <w:noProof/>
        </w:rPr>
        <w:t>119, 3-4, 345-362.</w:t>
      </w:r>
    </w:p>
    <w:p w14:paraId="02581E3B" w14:textId="77777777" w:rsidR="00C9728D" w:rsidRPr="00C03A54" w:rsidRDefault="00C9728D" w:rsidP="00C9728D">
      <w:pPr>
        <w:pStyle w:val="EndNoteBibliography"/>
        <w:ind w:left="720" w:hanging="720"/>
        <w:rPr>
          <w:noProof/>
        </w:rPr>
      </w:pPr>
      <w:r w:rsidRPr="00C03A54">
        <w:rPr>
          <w:noProof/>
        </w:rPr>
        <w:t>Bailie, R., Gutzmer, J. and Rajesh, H.M., 2011. Petrography, Geochemistry and Geochronology of the Metavolcanic Rocks of the Mesoproterozoic Leerkrans Formation, Wilgenhoutsdrif Group, South Africa - Back-Arc Basin to the Areachap Volcanic Arc. South African Journal of Geology</w:t>
      </w:r>
      <w:r w:rsidRPr="00C03A54">
        <w:rPr>
          <w:i/>
          <w:noProof/>
        </w:rPr>
        <w:t xml:space="preserve">, </w:t>
      </w:r>
      <w:r w:rsidRPr="00C03A54">
        <w:rPr>
          <w:noProof/>
        </w:rPr>
        <w:t>114, 2, 167-194.</w:t>
      </w:r>
    </w:p>
    <w:p w14:paraId="098C612E" w14:textId="77777777" w:rsidR="00C9728D" w:rsidRPr="00C03A54" w:rsidRDefault="00C9728D" w:rsidP="00C9728D">
      <w:pPr>
        <w:pStyle w:val="EndNoteBibliography"/>
        <w:ind w:left="720" w:hanging="720"/>
        <w:rPr>
          <w:noProof/>
        </w:rPr>
      </w:pPr>
      <w:r w:rsidRPr="00C03A54">
        <w:rPr>
          <w:noProof/>
        </w:rPr>
        <w:t>Bailie, R.H., 2008. Mesoproterozoic Volcanism, Metallogenesis And Tectonic Evolution Along The Western Margin Of The Kaapvaal Craton (Unpublished PhD thesis). University of Johannesburg, 228pp.</w:t>
      </w:r>
    </w:p>
    <w:p w14:paraId="6978C77A" w14:textId="77777777" w:rsidR="00C9728D" w:rsidRPr="00C03A54" w:rsidRDefault="00C9728D" w:rsidP="00C9728D">
      <w:pPr>
        <w:pStyle w:val="EndNoteBibliography"/>
        <w:ind w:left="720" w:hanging="720"/>
        <w:rPr>
          <w:noProof/>
        </w:rPr>
      </w:pPr>
      <w:r w:rsidRPr="00C03A54">
        <w:rPr>
          <w:noProof/>
        </w:rPr>
        <w:t>Bailie, R.H., Macey, P.H., Nethenzheni, S., Frei, D. and le Roux, P., 2017. The Keimoes Suite redefined: The geochronological and geochemical characteristics of the ferroan granites of the eastern Namaqua Sector, Mesoproterozoic Namaqua-Natal Metamorphic Province, southern Africa. Journal of African Earth Sciences</w:t>
      </w:r>
      <w:r w:rsidRPr="00C03A54">
        <w:rPr>
          <w:i/>
          <w:noProof/>
        </w:rPr>
        <w:t xml:space="preserve">, </w:t>
      </w:r>
      <w:r w:rsidRPr="00C03A54">
        <w:rPr>
          <w:noProof/>
        </w:rPr>
        <w:t>134, 737-765.</w:t>
      </w:r>
    </w:p>
    <w:p w14:paraId="598972C5" w14:textId="77777777" w:rsidR="00C9728D" w:rsidRPr="00C03A54" w:rsidRDefault="00C9728D" w:rsidP="00C9728D">
      <w:pPr>
        <w:pStyle w:val="EndNoteBibliography"/>
        <w:ind w:left="720" w:hanging="720"/>
        <w:rPr>
          <w:noProof/>
        </w:rPr>
      </w:pPr>
      <w:r w:rsidRPr="00C03A54">
        <w:rPr>
          <w:noProof/>
        </w:rPr>
        <w:t>Clifford, T.N., Barton, E.S., Stern, R.A. and Duchesne, J.-C., 2004. U-Pb Zircon Calendar for Namaquan (Grenville) Crustal Events in the Granulite-facies Terrane of the O'okiep Copper District of South Africa. Journal of Petrology</w:t>
      </w:r>
      <w:r w:rsidRPr="00C03A54">
        <w:rPr>
          <w:i/>
          <w:noProof/>
        </w:rPr>
        <w:t xml:space="preserve">, </w:t>
      </w:r>
      <w:r w:rsidRPr="00C03A54">
        <w:rPr>
          <w:noProof/>
        </w:rPr>
        <w:t>45, 4, 669-691.</w:t>
      </w:r>
    </w:p>
    <w:p w14:paraId="0904C9DC" w14:textId="77777777" w:rsidR="00C9728D" w:rsidRPr="00C03A54" w:rsidRDefault="00C9728D" w:rsidP="00C9728D">
      <w:pPr>
        <w:pStyle w:val="EndNoteBibliography"/>
        <w:ind w:left="720" w:hanging="720"/>
        <w:rPr>
          <w:noProof/>
        </w:rPr>
      </w:pPr>
      <w:r w:rsidRPr="00C03A54">
        <w:rPr>
          <w:noProof/>
        </w:rPr>
        <w:t>Cornell, D.H., Kröner, A., Humphreys, H. and Griffin, G., 1990. Age of the polymetamorphosed Copperton Formation, Namaqua-Natal Province, determined by single grain zircon Pb-Pb dating. South African Journal of Geology</w:t>
      </w:r>
      <w:r w:rsidRPr="00C03A54">
        <w:rPr>
          <w:i/>
          <w:noProof/>
        </w:rPr>
        <w:t xml:space="preserve">, </w:t>
      </w:r>
      <w:r w:rsidRPr="00C03A54">
        <w:rPr>
          <w:noProof/>
        </w:rPr>
        <w:t>93, 5/6, 709-716.</w:t>
      </w:r>
    </w:p>
    <w:p w14:paraId="17C0ABAE" w14:textId="77777777" w:rsidR="00C9728D" w:rsidRPr="00C03A54" w:rsidRDefault="00C9728D" w:rsidP="00C9728D">
      <w:pPr>
        <w:pStyle w:val="EndNoteBibliography"/>
        <w:ind w:left="720" w:hanging="720"/>
        <w:rPr>
          <w:noProof/>
        </w:rPr>
      </w:pPr>
      <w:r w:rsidRPr="00C03A54">
        <w:rPr>
          <w:noProof/>
        </w:rPr>
        <w:t>Cornell, D.H. and Pettersson, Å., 2007. Ion probe zircon dating of metasediments from the Areachap and Kakamas Terranes, Namaqua-Natal Province and the stratigraphic integrity of the Areachap Group. South African Journal of Geology</w:t>
      </w:r>
      <w:r w:rsidRPr="00C03A54">
        <w:rPr>
          <w:i/>
          <w:noProof/>
        </w:rPr>
        <w:t xml:space="preserve">, </w:t>
      </w:r>
      <w:r w:rsidRPr="00C03A54">
        <w:rPr>
          <w:noProof/>
        </w:rPr>
        <w:t>110, 575-584.</w:t>
      </w:r>
    </w:p>
    <w:p w14:paraId="5586F2E0" w14:textId="77777777" w:rsidR="00C9728D" w:rsidRPr="00C03A54" w:rsidRDefault="00C9728D" w:rsidP="00C9728D">
      <w:pPr>
        <w:pStyle w:val="EndNoteBibliography"/>
        <w:ind w:left="720" w:hanging="720"/>
        <w:rPr>
          <w:noProof/>
        </w:rPr>
      </w:pPr>
      <w:r w:rsidRPr="00C03A54">
        <w:rPr>
          <w:noProof/>
        </w:rPr>
        <w:t>Cornell, D.H., Pettersson, Å. and Simonsen, S.L., 2012. Zircon U-Pb Emplacement and Nd-Hf Crustal Residence Ages of the Straussburg Granite and Friersdale Charnockite in the Namaqua-Natal Province, South Africa. South African Journal of Geology</w:t>
      </w:r>
      <w:r w:rsidRPr="00C03A54">
        <w:rPr>
          <w:i/>
          <w:noProof/>
        </w:rPr>
        <w:t xml:space="preserve">, </w:t>
      </w:r>
      <w:r w:rsidRPr="00C03A54">
        <w:rPr>
          <w:noProof/>
        </w:rPr>
        <w:t>115, 4, 465-484.</w:t>
      </w:r>
    </w:p>
    <w:p w14:paraId="35204BD9" w14:textId="77777777" w:rsidR="00C9728D" w:rsidRPr="00C03A54" w:rsidRDefault="00C9728D" w:rsidP="00C9728D">
      <w:pPr>
        <w:pStyle w:val="EndNoteBibliography"/>
        <w:ind w:left="720" w:hanging="720"/>
        <w:rPr>
          <w:noProof/>
        </w:rPr>
      </w:pPr>
      <w:r w:rsidRPr="00C03A54">
        <w:rPr>
          <w:noProof/>
        </w:rPr>
        <w:t>Fitzpatrick, S.J., 2017. Implications of paleomagnetism and detrital zircon provenance of the Koras Group of the Kalahari Craton within the Supercontinent Rodinia (Unpublished M.Sc. Dissertation). University of Johannesburg, 140pp.</w:t>
      </w:r>
    </w:p>
    <w:p w14:paraId="330AA0D2" w14:textId="77777777" w:rsidR="00C9728D" w:rsidRPr="00C03A54" w:rsidRDefault="00C9728D" w:rsidP="00C9728D">
      <w:pPr>
        <w:pStyle w:val="EndNoteBibliography"/>
        <w:ind w:left="720" w:hanging="720"/>
        <w:rPr>
          <w:noProof/>
        </w:rPr>
      </w:pPr>
      <w:r w:rsidRPr="00C03A54">
        <w:rPr>
          <w:noProof/>
        </w:rPr>
        <w:t>Gutzmer, J., Beukes, N.J., Pickard, A. and Barley, M.E., 2000. 1170 Ma SHRIMP age for Koras Group bimodal volcanism, Northern Cape Province. South African Journal of Geology</w:t>
      </w:r>
      <w:r w:rsidRPr="00C03A54">
        <w:rPr>
          <w:i/>
          <w:noProof/>
        </w:rPr>
        <w:t xml:space="preserve">, </w:t>
      </w:r>
      <w:r w:rsidRPr="00C03A54">
        <w:rPr>
          <w:noProof/>
        </w:rPr>
        <w:t>103, 1, 32-37.</w:t>
      </w:r>
    </w:p>
    <w:p w14:paraId="39C85BBA" w14:textId="77777777" w:rsidR="00C9728D" w:rsidRPr="00C03A54" w:rsidRDefault="00C9728D" w:rsidP="00C9728D">
      <w:pPr>
        <w:pStyle w:val="EndNoteBibliography"/>
        <w:ind w:left="720" w:hanging="720"/>
        <w:rPr>
          <w:noProof/>
        </w:rPr>
      </w:pPr>
      <w:r w:rsidRPr="00C03A54">
        <w:rPr>
          <w:noProof/>
        </w:rPr>
        <w:lastRenderedPageBreak/>
        <w:t xml:space="preserve">Macey, P.H., Bailie, R.H., Miller, J.A., Thomas, R.J., de Beer, C., Frei, D. and le Roux, P.J., 2018. Implications of the distribution, age and origins of the granites of the Mesoproterozoic Spektakel Suite for the timing of the Namaqua Orogeny in the </w:t>
      </w:r>
      <w:r>
        <w:rPr>
          <w:noProof/>
        </w:rPr>
        <w:t>Bushmanland Domain</w:t>
      </w:r>
      <w:r w:rsidRPr="00C03A54">
        <w:rPr>
          <w:noProof/>
        </w:rPr>
        <w:t xml:space="preserve"> of the Namaqua-Natal Metamorphic Province, South Africa. Precambrian Research</w:t>
      </w:r>
      <w:r w:rsidRPr="00C03A54">
        <w:rPr>
          <w:i/>
          <w:noProof/>
        </w:rPr>
        <w:t xml:space="preserve">, </w:t>
      </w:r>
      <w:r w:rsidRPr="00C03A54">
        <w:rPr>
          <w:noProof/>
        </w:rPr>
        <w:t>312, 68-98.</w:t>
      </w:r>
    </w:p>
    <w:p w14:paraId="5673B454" w14:textId="77777777" w:rsidR="00C9728D" w:rsidRPr="00C03A54" w:rsidRDefault="00C9728D" w:rsidP="00C9728D">
      <w:pPr>
        <w:pStyle w:val="EndNoteBibliography"/>
        <w:ind w:left="720" w:hanging="720"/>
        <w:rPr>
          <w:noProof/>
        </w:rPr>
      </w:pPr>
      <w:r w:rsidRPr="00C03A54">
        <w:rPr>
          <w:noProof/>
        </w:rPr>
        <w:t xml:space="preserve">Macey, P.H., Thomas, R.J., Minnaar, H.M., Gresse, P.G., Lambert, C.W., Groenewald, C.A., Miller, J.A., Indongo, J., Angombe, M., Shifotoka, G., Frei, D., Diener, J.F.A., Kisters, A.F.M., Dhansay, T., Smith, H., Doggart, S., Le Roux, P., Hartnady, M.I. and Tinguely, C., 2017. Origin and evolution of the </w:t>
      </w:r>
      <w:r w:rsidRPr="00C03A54">
        <w:rPr>
          <w:rFonts w:ascii="Cambria Math" w:hAnsi="Cambria Math" w:cs="Cambria Math"/>
          <w:noProof/>
        </w:rPr>
        <w:t>∼</w:t>
      </w:r>
      <w:r w:rsidRPr="00C03A54">
        <w:rPr>
          <w:noProof/>
        </w:rPr>
        <w:t>1.9 Ga Richtersveld Magmatic Arc, SW Africa. Precambrian Research</w:t>
      </w:r>
      <w:r w:rsidRPr="00C03A54">
        <w:rPr>
          <w:i/>
          <w:noProof/>
        </w:rPr>
        <w:t xml:space="preserve">, </w:t>
      </w:r>
      <w:r w:rsidRPr="00C03A54">
        <w:rPr>
          <w:noProof/>
        </w:rPr>
        <w:t>292, 417-451.</w:t>
      </w:r>
    </w:p>
    <w:p w14:paraId="2FD9D87A" w14:textId="77777777" w:rsidR="00C9728D" w:rsidRPr="00C03A54" w:rsidRDefault="00C9728D" w:rsidP="00C9728D">
      <w:pPr>
        <w:pStyle w:val="EndNoteBibliography"/>
        <w:ind w:left="720" w:hanging="720"/>
        <w:rPr>
          <w:noProof/>
        </w:rPr>
      </w:pPr>
      <w:r w:rsidRPr="00C03A54">
        <w:rPr>
          <w:noProof/>
        </w:rPr>
        <w:t>Moen, H.F.G. and Armstrong, R.A., 2008. New age constraints on the tectogenesis of the Kheis Subprovince and the evolution of the eastern Namaqua Province. South African Journal of Geology</w:t>
      </w:r>
      <w:r w:rsidRPr="00C03A54">
        <w:rPr>
          <w:i/>
          <w:noProof/>
        </w:rPr>
        <w:t xml:space="preserve">, </w:t>
      </w:r>
      <w:r w:rsidRPr="00C03A54">
        <w:rPr>
          <w:noProof/>
        </w:rPr>
        <w:t>111, 1, 79-88.</w:t>
      </w:r>
    </w:p>
    <w:p w14:paraId="5352919E" w14:textId="77777777" w:rsidR="00C9728D" w:rsidRPr="00C03A54" w:rsidRDefault="00C9728D" w:rsidP="00C9728D">
      <w:pPr>
        <w:pStyle w:val="EndNoteBibliography"/>
        <w:ind w:left="720" w:hanging="720"/>
        <w:rPr>
          <w:noProof/>
        </w:rPr>
      </w:pPr>
      <w:r w:rsidRPr="00C03A54">
        <w:rPr>
          <w:noProof/>
        </w:rPr>
        <w:t>Pettersson, Å., 2008. Mesoproterozoic crustal evolution in Southern Africa (Party publsihed Doctoral thesis). Gothenburg University, 28pp.</w:t>
      </w:r>
    </w:p>
    <w:p w14:paraId="21A93750" w14:textId="77777777" w:rsidR="00C9728D" w:rsidRPr="00C03A54" w:rsidRDefault="00C9728D" w:rsidP="00C9728D">
      <w:pPr>
        <w:pStyle w:val="EndNoteBibliography"/>
        <w:ind w:left="720" w:hanging="720"/>
        <w:rPr>
          <w:noProof/>
        </w:rPr>
      </w:pPr>
      <w:r w:rsidRPr="00C03A54">
        <w:rPr>
          <w:noProof/>
        </w:rPr>
        <w:t>Pettersson, Å., Cornell, D.H., Moen, H.F.G., Reddy, S. and Evans, D., 2007. Ion-probe dating of 1.2Ga collision and crustal architecture in the Namaqua-Natal Province of southern Africa. Precambrian Research</w:t>
      </w:r>
      <w:r w:rsidRPr="00C03A54">
        <w:rPr>
          <w:i/>
          <w:noProof/>
        </w:rPr>
        <w:t xml:space="preserve">, </w:t>
      </w:r>
      <w:r w:rsidRPr="00C03A54">
        <w:rPr>
          <w:noProof/>
        </w:rPr>
        <w:t>158, 1-2, 79-92.</w:t>
      </w:r>
    </w:p>
    <w:p w14:paraId="73BBB487" w14:textId="77777777" w:rsidR="00C9728D" w:rsidRPr="00C03A54" w:rsidRDefault="00C9728D" w:rsidP="00C9728D">
      <w:pPr>
        <w:pStyle w:val="EndNoteBibliography"/>
        <w:ind w:left="720" w:hanging="720"/>
        <w:rPr>
          <w:noProof/>
        </w:rPr>
      </w:pPr>
      <w:r w:rsidRPr="00C03A54">
        <w:rPr>
          <w:noProof/>
        </w:rPr>
        <w:t>Raith, J.G., Cornell, D.H., Frimmel, H.E. and De Beer, C.H., 2003. New insights into the geology of the Namaqua tectonic province, South Africa, from ion probe dating of detrital and metamorphic zircon. The Journal of Geology</w:t>
      </w:r>
      <w:r w:rsidRPr="00C03A54">
        <w:rPr>
          <w:i/>
          <w:noProof/>
        </w:rPr>
        <w:t xml:space="preserve">, </w:t>
      </w:r>
      <w:r w:rsidRPr="00C03A54">
        <w:rPr>
          <w:noProof/>
        </w:rPr>
        <w:t>111, 3, 347-366.</w:t>
      </w:r>
    </w:p>
    <w:p w14:paraId="03098F4A" w14:textId="77777777" w:rsidR="00C9728D" w:rsidRPr="00C03A54" w:rsidRDefault="00C9728D" w:rsidP="00C9728D">
      <w:pPr>
        <w:pStyle w:val="EndNoteBibliography"/>
        <w:ind w:left="720" w:hanging="720"/>
        <w:rPr>
          <w:noProof/>
        </w:rPr>
      </w:pPr>
      <w:r w:rsidRPr="00C03A54">
        <w:rPr>
          <w:noProof/>
        </w:rPr>
        <w:t>Robb, L., Armstrong, R.A. and Waters, D.J., 1999. The History of Granulite-Facies Metamorphism and Crustal Growth from Single Zircon U-Pb Geochronology: Namaqualand, South Africa. Journal of Petrology</w:t>
      </w:r>
      <w:r w:rsidRPr="00C03A54">
        <w:rPr>
          <w:i/>
          <w:noProof/>
        </w:rPr>
        <w:t xml:space="preserve">, </w:t>
      </w:r>
      <w:r w:rsidRPr="00C03A54">
        <w:rPr>
          <w:noProof/>
        </w:rPr>
        <w:t>40, 12, 1747-1770.</w:t>
      </w:r>
    </w:p>
    <w:p w14:paraId="20CAC142" w14:textId="77777777" w:rsidR="00C9728D" w:rsidRPr="00C03A54" w:rsidRDefault="00C9728D" w:rsidP="00C9728D">
      <w:pPr>
        <w:pStyle w:val="EndNoteBibliography"/>
        <w:ind w:left="720" w:hanging="720"/>
        <w:rPr>
          <w:noProof/>
        </w:rPr>
      </w:pPr>
      <w:r w:rsidRPr="00C03A54">
        <w:rPr>
          <w:noProof/>
        </w:rPr>
        <w:t>van Niekerk, H.S., Armstrong, R. and Vasconcelos, P., 2020. The Grenvillian assembly of Rodinia: Timing of accretion on the western margin of the Kalahari (Kaapvaal) Craton. South African Journal of Geology</w:t>
      </w:r>
      <w:r w:rsidRPr="00C03A54">
        <w:rPr>
          <w:i/>
          <w:noProof/>
        </w:rPr>
        <w:t xml:space="preserve">, </w:t>
      </w:r>
      <w:r w:rsidRPr="00C03A54">
        <w:rPr>
          <w:noProof/>
        </w:rPr>
        <w:t>123, 4, 441-464.</w:t>
      </w:r>
    </w:p>
    <w:p w14:paraId="1D64BD60" w14:textId="77777777" w:rsidR="00C9728D" w:rsidRDefault="00C9728D" w:rsidP="00C9728D"/>
    <w:p w14:paraId="3CC1BF6D" w14:textId="77777777" w:rsidR="00C9728D" w:rsidRPr="00D94D64" w:rsidRDefault="00C9728D" w:rsidP="00C9728D">
      <w:pPr>
        <w:rPr>
          <w:rFonts w:ascii="Calibri" w:hAnsi="Calibri" w:cs="Calibri"/>
          <w:lang w:val="en-AU"/>
        </w:rPr>
      </w:pPr>
    </w:p>
    <w:p w14:paraId="6FD9913C" w14:textId="77777777" w:rsidR="00DE1AE5" w:rsidRDefault="00DE1AE5"/>
    <w:sectPr w:rsidR="00DE1AE5" w:rsidSect="000119D7">
      <w:pgSz w:w="11907" w:h="16840" w:code="9"/>
      <w:pgMar w:top="1440" w:right="561" w:bottom="1440" w:left="9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88F7" w14:textId="77777777" w:rsidR="00BA1ECD" w:rsidRDefault="00BA1ECD">
      <w:r>
        <w:separator/>
      </w:r>
    </w:p>
  </w:endnote>
  <w:endnote w:type="continuationSeparator" w:id="0">
    <w:p w14:paraId="3A483DF7" w14:textId="77777777" w:rsidR="00BA1ECD" w:rsidRDefault="00B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A02F" w14:textId="77777777" w:rsidR="00F03BD7" w:rsidRDefault="008F3D42" w:rsidP="004019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00F0715" w14:textId="77777777" w:rsidR="00F03BD7" w:rsidRDefault="00BA1ECD" w:rsidP="00F67C05">
    <w:pPr>
      <w:pStyle w:val="Footer"/>
      <w:ind w:right="360"/>
    </w:pPr>
  </w:p>
  <w:p w14:paraId="0B8FB2EF" w14:textId="77777777" w:rsidR="00F03BD7" w:rsidRDefault="00BA1E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19EC" w14:textId="77777777" w:rsidR="00F03BD7" w:rsidRDefault="00BA1ECD" w:rsidP="00F67C05">
    <w:pPr>
      <w:pStyle w:val="Footer"/>
      <w:ind w:right="360"/>
    </w:pPr>
  </w:p>
  <w:p w14:paraId="58504754" w14:textId="77777777" w:rsidR="00F03BD7" w:rsidRDefault="00BA1E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26C47" w14:textId="77777777" w:rsidR="00BA1ECD" w:rsidRDefault="00BA1ECD">
      <w:r>
        <w:separator/>
      </w:r>
    </w:p>
  </w:footnote>
  <w:footnote w:type="continuationSeparator" w:id="0">
    <w:p w14:paraId="7D2FE3C4" w14:textId="77777777" w:rsidR="00BA1ECD" w:rsidRDefault="00BA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F1C4" w14:textId="77777777" w:rsidR="00F03BD7" w:rsidRPr="00F57FF7" w:rsidRDefault="00BA1ECD" w:rsidP="00DF71EC">
    <w:pPr>
      <w:pStyle w:val="Header"/>
      <w:tabs>
        <w:tab w:val="left" w:pos="8732"/>
      </w:tabs>
      <w:ind w:right="360"/>
    </w:pPr>
  </w:p>
  <w:p w14:paraId="71D8B063" w14:textId="77777777" w:rsidR="00F03BD7" w:rsidRDefault="00BA1E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E406B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27023"/>
    <w:multiLevelType w:val="hybridMultilevel"/>
    <w:tmpl w:val="935E1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837CE"/>
    <w:multiLevelType w:val="hybridMultilevel"/>
    <w:tmpl w:val="2640F178"/>
    <w:lvl w:ilvl="0" w:tplc="0D860EA8">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3303F"/>
    <w:multiLevelType w:val="multilevel"/>
    <w:tmpl w:val="2ACC2B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7FB62C2"/>
    <w:multiLevelType w:val="multilevel"/>
    <w:tmpl w:val="E0944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15:restartNumberingAfterBreak="0">
    <w:nsid w:val="0E2C71AC"/>
    <w:multiLevelType w:val="hybridMultilevel"/>
    <w:tmpl w:val="77AA23F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108C71BA"/>
    <w:multiLevelType w:val="multilevel"/>
    <w:tmpl w:val="E094439E"/>
    <w:lvl w:ilvl="0">
      <w:start w:val="1"/>
      <w:numFmt w:val="decimal"/>
      <w:pStyle w:val="ListBullet"/>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16A31F35"/>
    <w:multiLevelType w:val="multilevel"/>
    <w:tmpl w:val="E0944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177066F6"/>
    <w:multiLevelType w:val="multilevel"/>
    <w:tmpl w:val="7A84842C"/>
    <w:lvl w:ilvl="0">
      <w:start w:val="1"/>
      <w:numFmt w:val="none"/>
      <w:lvlText w:val="A"/>
      <w:lvlJc w:val="left"/>
      <w:pPr>
        <w:tabs>
          <w:tab w:val="num" w:pos="432"/>
        </w:tabs>
        <w:ind w:left="432" w:hanging="432"/>
      </w:pPr>
      <w:rPr>
        <w:rFonts w:cs="Times New Roman" w:hint="default"/>
      </w:rPr>
    </w:lvl>
    <w:lvl w:ilvl="1">
      <w:start w:val="1"/>
      <w:numFmt w:val="decimal"/>
      <w:lvlText w:val="%1A.%2"/>
      <w:lvlJc w:val="left"/>
      <w:pPr>
        <w:tabs>
          <w:tab w:val="num" w:pos="576"/>
        </w:tabs>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A%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203B378A"/>
    <w:multiLevelType w:val="singleLevel"/>
    <w:tmpl w:val="F2FA0416"/>
    <w:lvl w:ilvl="0">
      <w:start w:val="1"/>
      <w:numFmt w:val="decimal"/>
      <w:lvlText w:val="%1"/>
      <w:lvlJc w:val="left"/>
      <w:pPr>
        <w:tabs>
          <w:tab w:val="num" w:pos="720"/>
        </w:tabs>
        <w:ind w:left="720" w:hanging="720"/>
      </w:pPr>
      <w:rPr>
        <w:rFonts w:cs="Times New Roman" w:hint="default"/>
      </w:rPr>
    </w:lvl>
  </w:abstractNum>
  <w:abstractNum w:abstractNumId="10" w15:restartNumberingAfterBreak="0">
    <w:nsid w:val="20C263FD"/>
    <w:multiLevelType w:val="hybridMultilevel"/>
    <w:tmpl w:val="4F2A5F78"/>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1" w15:restartNumberingAfterBreak="0">
    <w:nsid w:val="278845C7"/>
    <w:multiLevelType w:val="multilevel"/>
    <w:tmpl w:val="9232076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2EB923CD"/>
    <w:multiLevelType w:val="hybridMultilevel"/>
    <w:tmpl w:val="71343CDE"/>
    <w:lvl w:ilvl="0" w:tplc="FFFFFFFF">
      <w:start w:val="1"/>
      <w:numFmt w:val="decimal"/>
      <w:pStyle w:val="StyleHeading118pt"/>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pStyle w:val="Heading7"/>
      <w:lvlText w:val="%7."/>
      <w:lvlJc w:val="left"/>
      <w:pPr>
        <w:tabs>
          <w:tab w:val="num" w:pos="5040"/>
        </w:tabs>
        <w:ind w:left="5040" w:hanging="360"/>
      </w:pPr>
      <w:rPr>
        <w:rFonts w:cs="Times New Roman"/>
      </w:rPr>
    </w:lvl>
    <w:lvl w:ilvl="7" w:tplc="FFFFFFFF" w:tentative="1">
      <w:start w:val="1"/>
      <w:numFmt w:val="lowerLetter"/>
      <w:pStyle w:val="Heading8"/>
      <w:lvlText w:val="%8."/>
      <w:lvlJc w:val="left"/>
      <w:pPr>
        <w:tabs>
          <w:tab w:val="num" w:pos="5760"/>
        </w:tabs>
        <w:ind w:left="5760" w:hanging="360"/>
      </w:pPr>
      <w:rPr>
        <w:rFonts w:cs="Times New Roman"/>
      </w:rPr>
    </w:lvl>
    <w:lvl w:ilvl="8" w:tplc="FFFFFFFF" w:tentative="1">
      <w:start w:val="1"/>
      <w:numFmt w:val="lowerRoman"/>
      <w:pStyle w:val="Heading9"/>
      <w:lvlText w:val="%9."/>
      <w:lvlJc w:val="right"/>
      <w:pPr>
        <w:tabs>
          <w:tab w:val="num" w:pos="6480"/>
        </w:tabs>
        <w:ind w:left="6480" w:hanging="180"/>
      </w:pPr>
      <w:rPr>
        <w:rFonts w:cs="Times New Roman"/>
      </w:rPr>
    </w:lvl>
  </w:abstractNum>
  <w:abstractNum w:abstractNumId="13" w15:restartNumberingAfterBreak="0">
    <w:nsid w:val="335A4F68"/>
    <w:multiLevelType w:val="multilevel"/>
    <w:tmpl w:val="09D46AD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6982A67"/>
    <w:multiLevelType w:val="multilevel"/>
    <w:tmpl w:val="C30A05F6"/>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E6B4B38"/>
    <w:multiLevelType w:val="multilevel"/>
    <w:tmpl w:val="E0944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43AB34EC"/>
    <w:multiLevelType w:val="multilevel"/>
    <w:tmpl w:val="8A1E268C"/>
    <w:lvl w:ilvl="0">
      <w:start w:val="1"/>
      <w:numFmt w:val="upperLetter"/>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3FA0079"/>
    <w:multiLevelType w:val="multilevel"/>
    <w:tmpl w:val="AB7E903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47D462C2"/>
    <w:multiLevelType w:val="multilevel"/>
    <w:tmpl w:val="8A60FB1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49382532"/>
    <w:multiLevelType w:val="multilevel"/>
    <w:tmpl w:val="5BF08856"/>
    <w:lvl w:ilvl="0">
      <w:start w:val="3"/>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B4853E9"/>
    <w:multiLevelType w:val="multilevel"/>
    <w:tmpl w:val="45F4F30C"/>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2D03BA8"/>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630D3740"/>
    <w:multiLevelType w:val="hybridMultilevel"/>
    <w:tmpl w:val="6C6CECF4"/>
    <w:lvl w:ilvl="0" w:tplc="7BC6C75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361D16"/>
    <w:multiLevelType w:val="multilevel"/>
    <w:tmpl w:val="E0944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70D3594"/>
    <w:multiLevelType w:val="multilevel"/>
    <w:tmpl w:val="97BCAD3C"/>
    <w:lvl w:ilvl="0">
      <w:start w:val="3"/>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684C03D2"/>
    <w:multiLevelType w:val="multilevel"/>
    <w:tmpl w:val="CAD87FE8"/>
    <w:lvl w:ilvl="0">
      <w:start w:val="1"/>
      <w:numFmt w:val="none"/>
      <w:lvlText w:val="A"/>
      <w:lvlJc w:val="left"/>
      <w:pPr>
        <w:tabs>
          <w:tab w:val="num" w:pos="432"/>
        </w:tabs>
        <w:ind w:left="432" w:hanging="432"/>
      </w:pPr>
      <w:rPr>
        <w:rFonts w:cs="Times New Roman" w:hint="default"/>
      </w:rPr>
    </w:lvl>
    <w:lvl w:ilvl="1">
      <w:start w:val="1"/>
      <w:numFmt w:val="decimal"/>
      <w:pStyle w:val="App2"/>
      <w:lvlText w:val="%1A.%2"/>
      <w:lvlJc w:val="left"/>
      <w:pPr>
        <w:tabs>
          <w:tab w:val="num" w:pos="576"/>
        </w:tabs>
        <w:ind w:left="576" w:hanging="576"/>
      </w:pPr>
      <w:rPr>
        <w:rFonts w:cs="Times New Roman" w:hint="default"/>
      </w:rPr>
    </w:lvl>
    <w:lvl w:ilvl="2">
      <w:start w:val="1"/>
      <w:numFmt w:val="decimal"/>
      <w:pStyle w:val="App3"/>
      <w:lvlText w:val="A%1.%2.%3"/>
      <w:lvlJc w:val="left"/>
      <w:pPr>
        <w:tabs>
          <w:tab w:val="num" w:pos="720"/>
        </w:tabs>
        <w:ind w:left="720" w:hanging="720"/>
      </w:pPr>
      <w:rPr>
        <w:rFonts w:cs="Times New Roman" w:hint="default"/>
      </w:rPr>
    </w:lvl>
    <w:lvl w:ilvl="3">
      <w:start w:val="1"/>
      <w:numFmt w:val="decimal"/>
      <w:pStyle w:val="App4"/>
      <w:lvlText w:val="A%1.%2.%3.%4"/>
      <w:lvlJc w:val="left"/>
      <w:pPr>
        <w:tabs>
          <w:tab w:val="num" w:pos="864"/>
        </w:tabs>
        <w:ind w:left="864" w:hanging="864"/>
      </w:pPr>
      <w:rPr>
        <w:rFonts w:cs="Times New Roman" w:hint="default"/>
      </w:rPr>
    </w:lvl>
    <w:lvl w:ilvl="4">
      <w:start w:val="1"/>
      <w:numFmt w:val="decimal"/>
      <w:lvlText w:val="A%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685F4E65"/>
    <w:multiLevelType w:val="multilevel"/>
    <w:tmpl w:val="E0944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15:restartNumberingAfterBreak="0">
    <w:nsid w:val="69CF7EFD"/>
    <w:multiLevelType w:val="multilevel"/>
    <w:tmpl w:val="C2AA966E"/>
    <w:lvl w:ilvl="0">
      <w:start w:val="1"/>
      <w:numFmt w:val="upperLetter"/>
      <w:pStyle w:val="App1"/>
      <w:lvlText w:val="%1"/>
      <w:lvlJc w:val="left"/>
      <w:pPr>
        <w:tabs>
          <w:tab w:val="num" w:pos="0"/>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C066038"/>
    <w:multiLevelType w:val="multilevel"/>
    <w:tmpl w:val="57386D9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080"/>
        </w:tabs>
        <w:ind w:left="64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9" w15:restartNumberingAfterBreak="0">
    <w:nsid w:val="6FF84A92"/>
    <w:multiLevelType w:val="hybridMultilevel"/>
    <w:tmpl w:val="5650AABA"/>
    <w:lvl w:ilvl="0" w:tplc="F7120F5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CA2DB7"/>
    <w:multiLevelType w:val="multilevel"/>
    <w:tmpl w:val="2640F17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53117"/>
    <w:multiLevelType w:val="multilevel"/>
    <w:tmpl w:val="6EE6D062"/>
    <w:lvl w:ilvl="0">
      <w:start w:val="1"/>
      <w:numFmt w:val="none"/>
      <w:lvlText w:val="A"/>
      <w:lvlJc w:val="left"/>
      <w:pPr>
        <w:tabs>
          <w:tab w:val="num" w:pos="432"/>
        </w:tabs>
        <w:ind w:left="432" w:hanging="432"/>
      </w:pPr>
      <w:rPr>
        <w:rFonts w:cs="Times New Roman" w:hint="default"/>
      </w:rPr>
    </w:lvl>
    <w:lvl w:ilvl="1">
      <w:start w:val="1"/>
      <w:numFmt w:val="decimal"/>
      <w:lvlText w:val="%1A.%2"/>
      <w:lvlJc w:val="left"/>
      <w:pPr>
        <w:tabs>
          <w:tab w:val="num" w:pos="576"/>
        </w:tabs>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A%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745523AE"/>
    <w:multiLevelType w:val="hybridMultilevel"/>
    <w:tmpl w:val="DC4256BA"/>
    <w:lvl w:ilvl="0" w:tplc="FFFFFFFF">
      <w:start w:val="91"/>
      <w:numFmt w:val="decimal"/>
      <w:lvlText w:val="%1)"/>
      <w:lvlJc w:val="left"/>
      <w:pPr>
        <w:tabs>
          <w:tab w:val="num" w:pos="405"/>
        </w:tabs>
        <w:ind w:left="405" w:hanging="360"/>
      </w:pPr>
      <w:rPr>
        <w:rFonts w:cs="Times New Roman" w:hint="default"/>
      </w:rPr>
    </w:lvl>
    <w:lvl w:ilvl="1" w:tplc="FFFFFFFF" w:tentative="1">
      <w:start w:val="1"/>
      <w:numFmt w:val="lowerLetter"/>
      <w:lvlText w:val="%2."/>
      <w:lvlJc w:val="left"/>
      <w:pPr>
        <w:tabs>
          <w:tab w:val="num" w:pos="1125"/>
        </w:tabs>
        <w:ind w:left="1125" w:hanging="360"/>
      </w:pPr>
      <w:rPr>
        <w:rFonts w:cs="Times New Roman"/>
      </w:rPr>
    </w:lvl>
    <w:lvl w:ilvl="2" w:tplc="FFFFFFFF" w:tentative="1">
      <w:start w:val="1"/>
      <w:numFmt w:val="lowerRoman"/>
      <w:lvlText w:val="%3."/>
      <w:lvlJc w:val="right"/>
      <w:pPr>
        <w:tabs>
          <w:tab w:val="num" w:pos="1845"/>
        </w:tabs>
        <w:ind w:left="1845" w:hanging="180"/>
      </w:pPr>
      <w:rPr>
        <w:rFonts w:cs="Times New Roman"/>
      </w:rPr>
    </w:lvl>
    <w:lvl w:ilvl="3" w:tplc="FFFFFFFF" w:tentative="1">
      <w:start w:val="1"/>
      <w:numFmt w:val="decimal"/>
      <w:lvlText w:val="%4."/>
      <w:lvlJc w:val="left"/>
      <w:pPr>
        <w:tabs>
          <w:tab w:val="num" w:pos="2565"/>
        </w:tabs>
        <w:ind w:left="2565" w:hanging="360"/>
      </w:pPr>
      <w:rPr>
        <w:rFonts w:cs="Times New Roman"/>
      </w:rPr>
    </w:lvl>
    <w:lvl w:ilvl="4" w:tplc="FFFFFFFF" w:tentative="1">
      <w:start w:val="1"/>
      <w:numFmt w:val="lowerLetter"/>
      <w:lvlText w:val="%5."/>
      <w:lvlJc w:val="left"/>
      <w:pPr>
        <w:tabs>
          <w:tab w:val="num" w:pos="3285"/>
        </w:tabs>
        <w:ind w:left="3285" w:hanging="360"/>
      </w:pPr>
      <w:rPr>
        <w:rFonts w:cs="Times New Roman"/>
      </w:rPr>
    </w:lvl>
    <w:lvl w:ilvl="5" w:tplc="FFFFFFFF" w:tentative="1">
      <w:start w:val="1"/>
      <w:numFmt w:val="lowerRoman"/>
      <w:lvlText w:val="%6."/>
      <w:lvlJc w:val="right"/>
      <w:pPr>
        <w:tabs>
          <w:tab w:val="num" w:pos="4005"/>
        </w:tabs>
        <w:ind w:left="4005" w:hanging="180"/>
      </w:pPr>
      <w:rPr>
        <w:rFonts w:cs="Times New Roman"/>
      </w:rPr>
    </w:lvl>
    <w:lvl w:ilvl="6" w:tplc="FFFFFFFF" w:tentative="1">
      <w:start w:val="1"/>
      <w:numFmt w:val="decimal"/>
      <w:lvlText w:val="%7."/>
      <w:lvlJc w:val="left"/>
      <w:pPr>
        <w:tabs>
          <w:tab w:val="num" w:pos="4725"/>
        </w:tabs>
        <w:ind w:left="4725" w:hanging="360"/>
      </w:pPr>
      <w:rPr>
        <w:rFonts w:cs="Times New Roman"/>
      </w:rPr>
    </w:lvl>
    <w:lvl w:ilvl="7" w:tplc="FFFFFFFF" w:tentative="1">
      <w:start w:val="1"/>
      <w:numFmt w:val="lowerLetter"/>
      <w:lvlText w:val="%8."/>
      <w:lvlJc w:val="left"/>
      <w:pPr>
        <w:tabs>
          <w:tab w:val="num" w:pos="5445"/>
        </w:tabs>
        <w:ind w:left="5445" w:hanging="360"/>
      </w:pPr>
      <w:rPr>
        <w:rFonts w:cs="Times New Roman"/>
      </w:rPr>
    </w:lvl>
    <w:lvl w:ilvl="8" w:tplc="FFFFFFFF" w:tentative="1">
      <w:start w:val="1"/>
      <w:numFmt w:val="lowerRoman"/>
      <w:lvlText w:val="%9."/>
      <w:lvlJc w:val="right"/>
      <w:pPr>
        <w:tabs>
          <w:tab w:val="num" w:pos="6165"/>
        </w:tabs>
        <w:ind w:left="6165" w:hanging="180"/>
      </w:pPr>
      <w:rPr>
        <w:rFonts w:cs="Times New Roman"/>
      </w:rPr>
    </w:lvl>
  </w:abstractNum>
  <w:abstractNum w:abstractNumId="33" w15:restartNumberingAfterBreak="0">
    <w:nsid w:val="74D61597"/>
    <w:multiLevelType w:val="multilevel"/>
    <w:tmpl w:val="0A36257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75742793"/>
    <w:multiLevelType w:val="hybridMultilevel"/>
    <w:tmpl w:val="CAA0D3C4"/>
    <w:lvl w:ilvl="0" w:tplc="14880E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732529"/>
    <w:multiLevelType w:val="multilevel"/>
    <w:tmpl w:val="A9BAB71A"/>
    <w:lvl w:ilvl="0">
      <w:start w:val="1"/>
      <w:numFmt w:val="upperLetter"/>
      <w:suff w:val="space"/>
      <w:lvlText w:val="%1"/>
      <w:lvlJc w:val="left"/>
      <w:pPr>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7BEB4277"/>
    <w:multiLevelType w:val="multilevel"/>
    <w:tmpl w:val="E094439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7" w15:restartNumberingAfterBreak="0">
    <w:nsid w:val="7FFA5BAD"/>
    <w:multiLevelType w:val="multilevel"/>
    <w:tmpl w:val="0816A250"/>
    <w:lvl w:ilvl="0">
      <w:start w:val="1"/>
      <w:numFmt w:val="none"/>
      <w:lvlText w:val="A"/>
      <w:lvlJc w:val="left"/>
      <w:pPr>
        <w:tabs>
          <w:tab w:val="num" w:pos="432"/>
        </w:tabs>
        <w:ind w:left="432" w:hanging="432"/>
      </w:pPr>
      <w:rPr>
        <w:rFonts w:cs="Times New Roman" w:hint="default"/>
      </w:rPr>
    </w:lvl>
    <w:lvl w:ilvl="1">
      <w:start w:val="1"/>
      <w:numFmt w:val="decimal"/>
      <w:lvlText w:val="%1A.%2"/>
      <w:lvlJc w:val="left"/>
      <w:pPr>
        <w:tabs>
          <w:tab w:val="num" w:pos="576"/>
        </w:tabs>
        <w:ind w:left="576" w:hanging="576"/>
      </w:pPr>
      <w:rPr>
        <w:rFonts w:cs="Times New Roman" w:hint="default"/>
      </w:rPr>
    </w:lvl>
    <w:lvl w:ilvl="2">
      <w:start w:val="1"/>
      <w:numFmt w:val="decimal"/>
      <w:lvlText w:val="A%1.%2.%3"/>
      <w:lvlJc w:val="left"/>
      <w:pPr>
        <w:tabs>
          <w:tab w:val="num" w:pos="720"/>
        </w:tabs>
        <w:ind w:left="720" w:hanging="720"/>
      </w:pPr>
      <w:rPr>
        <w:rFonts w:cs="Times New Roman" w:hint="default"/>
      </w:rPr>
    </w:lvl>
    <w:lvl w:ilvl="3">
      <w:start w:val="1"/>
      <w:numFmt w:val="decimal"/>
      <w:lvlText w:val="A%1.%2.%3.%4"/>
      <w:lvlJc w:val="left"/>
      <w:pPr>
        <w:tabs>
          <w:tab w:val="num" w:pos="864"/>
        </w:tabs>
        <w:ind w:left="864" w:hanging="864"/>
      </w:pPr>
      <w:rPr>
        <w:rFonts w:cs="Times New Roman" w:hint="default"/>
      </w:rPr>
    </w:lvl>
    <w:lvl w:ilvl="4">
      <w:start w:val="1"/>
      <w:numFmt w:val="decimal"/>
      <w:lvlText w:val="A%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0"/>
  </w:num>
  <w:num w:numId="2">
    <w:abstractNumId w:val="18"/>
  </w:num>
  <w:num w:numId="3">
    <w:abstractNumId w:val="11"/>
  </w:num>
  <w:num w:numId="4">
    <w:abstractNumId w:val="28"/>
  </w:num>
  <w:num w:numId="5">
    <w:abstractNumId w:val="10"/>
  </w:num>
  <w:num w:numId="6">
    <w:abstractNumId w:val="24"/>
  </w:num>
  <w:num w:numId="7">
    <w:abstractNumId w:val="9"/>
  </w:num>
  <w:num w:numId="8">
    <w:abstractNumId w:val="19"/>
  </w:num>
  <w:num w:numId="9">
    <w:abstractNumId w:val="34"/>
  </w:num>
  <w:num w:numId="10">
    <w:abstractNumId w:val="29"/>
  </w:num>
  <w:num w:numId="11">
    <w:abstractNumId w:val="5"/>
  </w:num>
  <w:num w:numId="12">
    <w:abstractNumId w:val="22"/>
  </w:num>
  <w:num w:numId="13">
    <w:abstractNumId w:val="32"/>
  </w:num>
  <w:num w:numId="14">
    <w:abstractNumId w:val="14"/>
  </w:num>
  <w:num w:numId="15">
    <w:abstractNumId w:val="33"/>
  </w:num>
  <w:num w:numId="16">
    <w:abstractNumId w:val="3"/>
  </w:num>
  <w:num w:numId="17">
    <w:abstractNumId w:val="12"/>
  </w:num>
  <w:num w:numId="18">
    <w:abstractNumId w:val="21"/>
  </w:num>
  <w:num w:numId="19">
    <w:abstractNumId w:val="13"/>
  </w:num>
  <w:num w:numId="20">
    <w:abstractNumId w:val="2"/>
  </w:num>
  <w:num w:numId="21">
    <w:abstractNumId w:val="30"/>
  </w:num>
  <w:num w:numId="22">
    <w:abstractNumId w:val="1"/>
  </w:num>
  <w:num w:numId="23">
    <w:abstractNumId w:val="6"/>
  </w:num>
  <w:num w:numId="24">
    <w:abstractNumId w:val="26"/>
  </w:num>
  <w:num w:numId="25">
    <w:abstractNumId w:val="36"/>
  </w:num>
  <w:num w:numId="26">
    <w:abstractNumId w:val="15"/>
  </w:num>
  <w:num w:numId="27">
    <w:abstractNumId w:val="13"/>
    <w:lvlOverride w:ilvl="0">
      <w:lvl w:ilvl="0">
        <w:start w:val="1"/>
        <w:numFmt w:val="none"/>
        <w:lvlText w:val="A"/>
        <w:lvlJc w:val="left"/>
        <w:pPr>
          <w:tabs>
            <w:tab w:val="num" w:pos="432"/>
          </w:tabs>
          <w:ind w:left="432" w:hanging="432"/>
        </w:pPr>
        <w:rPr>
          <w:rFonts w:cs="Times New Roman" w:hint="default"/>
        </w:rPr>
      </w:lvl>
    </w:lvlOverride>
    <w:lvlOverride w:ilvl="1">
      <w:lvl w:ilvl="1">
        <w:start w:val="1"/>
        <w:numFmt w:val="decimal"/>
        <w:lvlText w:val="%1A.%2"/>
        <w:lvlJc w:val="left"/>
        <w:pPr>
          <w:tabs>
            <w:tab w:val="num" w:pos="576"/>
          </w:tabs>
          <w:ind w:left="576" w:hanging="576"/>
        </w:pPr>
        <w:rPr>
          <w:rFonts w:cs="Times New Roman" w:hint="default"/>
        </w:rPr>
      </w:lvl>
    </w:lvlOverride>
    <w:lvlOverride w:ilvl="2">
      <w:lvl w:ilvl="2">
        <w:start w:val="1"/>
        <w:numFmt w:val="decimal"/>
        <w:lvlText w:val="A%1.%2.%3"/>
        <w:lvlJc w:val="left"/>
        <w:pPr>
          <w:tabs>
            <w:tab w:val="num" w:pos="720"/>
          </w:tabs>
          <w:ind w:left="720" w:hanging="720"/>
        </w:pPr>
        <w:rPr>
          <w:rFonts w:cs="Times New Roman" w:hint="default"/>
        </w:rPr>
      </w:lvl>
    </w:lvlOverride>
    <w:lvlOverride w:ilvl="3">
      <w:lvl w:ilvl="3">
        <w:start w:val="1"/>
        <w:numFmt w:val="decimal"/>
        <w:lvlText w:val="A%1.%2.%3.%4"/>
        <w:lvlJc w:val="left"/>
        <w:pPr>
          <w:tabs>
            <w:tab w:val="num" w:pos="864"/>
          </w:tabs>
          <w:ind w:left="864" w:hanging="864"/>
        </w:pPr>
        <w:rPr>
          <w:rFonts w:cs="Times New Roman" w:hint="default"/>
        </w:rPr>
      </w:lvl>
    </w:lvlOverride>
    <w:lvlOverride w:ilvl="4">
      <w:lvl w:ilvl="4">
        <w:start w:val="1"/>
        <w:numFmt w:val="decimal"/>
        <w:lvlText w:val="A%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23"/>
  </w:num>
  <w:num w:numId="29">
    <w:abstractNumId w:val="13"/>
    <w:lvlOverride w:ilvl="0">
      <w:lvl w:ilvl="0">
        <w:start w:val="1"/>
        <w:numFmt w:val="none"/>
        <w:lvlText w:val="B"/>
        <w:lvlJc w:val="left"/>
        <w:pPr>
          <w:tabs>
            <w:tab w:val="num" w:pos="432"/>
          </w:tabs>
          <w:ind w:left="432" w:hanging="432"/>
        </w:pPr>
        <w:rPr>
          <w:rFonts w:cs="Times New Roman" w:hint="default"/>
        </w:rPr>
      </w:lvl>
    </w:lvlOverride>
    <w:lvlOverride w:ilvl="1">
      <w:lvl w:ilvl="1">
        <w:start w:val="1"/>
        <w:numFmt w:val="decimal"/>
        <w:lvlText w:val="%1A.%2"/>
        <w:lvlJc w:val="left"/>
        <w:pPr>
          <w:tabs>
            <w:tab w:val="num" w:pos="576"/>
          </w:tabs>
          <w:ind w:left="576" w:hanging="576"/>
        </w:pPr>
        <w:rPr>
          <w:rFonts w:cs="Times New Roman" w:hint="default"/>
        </w:rPr>
      </w:lvl>
    </w:lvlOverride>
    <w:lvlOverride w:ilvl="2">
      <w:lvl w:ilvl="2">
        <w:start w:val="1"/>
        <w:numFmt w:val="decimal"/>
        <w:lvlText w:val="A%1.%2.%3"/>
        <w:lvlJc w:val="left"/>
        <w:pPr>
          <w:tabs>
            <w:tab w:val="num" w:pos="720"/>
          </w:tabs>
          <w:ind w:left="720" w:hanging="720"/>
        </w:pPr>
        <w:rPr>
          <w:rFonts w:cs="Times New Roman" w:hint="default"/>
        </w:rPr>
      </w:lvl>
    </w:lvlOverride>
    <w:lvlOverride w:ilvl="3">
      <w:lvl w:ilvl="3">
        <w:start w:val="1"/>
        <w:numFmt w:val="decimal"/>
        <w:lvlText w:val="A%1.%2.%3.%4"/>
        <w:lvlJc w:val="left"/>
        <w:pPr>
          <w:tabs>
            <w:tab w:val="num" w:pos="864"/>
          </w:tabs>
          <w:ind w:left="864" w:hanging="864"/>
        </w:pPr>
        <w:rPr>
          <w:rFonts w:cs="Times New Roman" w:hint="default"/>
        </w:rPr>
      </w:lvl>
    </w:lvlOverride>
    <w:lvlOverride w:ilvl="4">
      <w:lvl w:ilvl="4">
        <w:start w:val="1"/>
        <w:numFmt w:val="decimal"/>
        <w:lvlText w:val="A%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0">
    <w:abstractNumId w:val="7"/>
  </w:num>
  <w:num w:numId="31">
    <w:abstractNumId w:val="13"/>
    <w:lvlOverride w:ilvl="0">
      <w:lvl w:ilvl="0">
        <w:start w:val="1"/>
        <w:numFmt w:val="none"/>
        <w:lvlText w:val="C"/>
        <w:lvlJc w:val="left"/>
        <w:pPr>
          <w:tabs>
            <w:tab w:val="num" w:pos="432"/>
          </w:tabs>
          <w:ind w:left="432" w:hanging="432"/>
        </w:pPr>
        <w:rPr>
          <w:rFonts w:cs="Times New Roman" w:hint="default"/>
        </w:rPr>
      </w:lvl>
    </w:lvlOverride>
    <w:lvlOverride w:ilvl="1">
      <w:lvl w:ilvl="1">
        <w:start w:val="1"/>
        <w:numFmt w:val="decimal"/>
        <w:lvlText w:val="%1A.%2"/>
        <w:lvlJc w:val="left"/>
        <w:pPr>
          <w:tabs>
            <w:tab w:val="num" w:pos="576"/>
          </w:tabs>
          <w:ind w:left="576" w:hanging="576"/>
        </w:pPr>
        <w:rPr>
          <w:rFonts w:cs="Times New Roman" w:hint="default"/>
        </w:rPr>
      </w:lvl>
    </w:lvlOverride>
    <w:lvlOverride w:ilvl="2">
      <w:lvl w:ilvl="2">
        <w:start w:val="1"/>
        <w:numFmt w:val="decimal"/>
        <w:lvlText w:val="A%1.%2.%3"/>
        <w:lvlJc w:val="left"/>
        <w:pPr>
          <w:tabs>
            <w:tab w:val="num" w:pos="720"/>
          </w:tabs>
          <w:ind w:left="720" w:hanging="720"/>
        </w:pPr>
        <w:rPr>
          <w:rFonts w:cs="Times New Roman" w:hint="default"/>
        </w:rPr>
      </w:lvl>
    </w:lvlOverride>
    <w:lvlOverride w:ilvl="3">
      <w:lvl w:ilvl="3">
        <w:start w:val="1"/>
        <w:numFmt w:val="decimal"/>
        <w:lvlText w:val="A%1.%2.%3.%4"/>
        <w:lvlJc w:val="left"/>
        <w:pPr>
          <w:tabs>
            <w:tab w:val="num" w:pos="864"/>
          </w:tabs>
          <w:ind w:left="864" w:hanging="864"/>
        </w:pPr>
        <w:rPr>
          <w:rFonts w:cs="Times New Roman" w:hint="default"/>
        </w:rPr>
      </w:lvl>
    </w:lvlOverride>
    <w:lvlOverride w:ilvl="4">
      <w:lvl w:ilvl="4">
        <w:start w:val="1"/>
        <w:numFmt w:val="decimal"/>
        <w:lvlText w:val="A%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4"/>
  </w:num>
  <w:num w:numId="33">
    <w:abstractNumId w:val="13"/>
    <w:lvlOverride w:ilvl="0">
      <w:lvl w:ilvl="0">
        <w:start w:val="1"/>
        <w:numFmt w:val="none"/>
        <w:lvlText w:val="D"/>
        <w:lvlJc w:val="left"/>
        <w:pPr>
          <w:tabs>
            <w:tab w:val="num" w:pos="432"/>
          </w:tabs>
          <w:ind w:left="432" w:hanging="432"/>
        </w:pPr>
        <w:rPr>
          <w:rFonts w:cs="Times New Roman" w:hint="default"/>
        </w:rPr>
      </w:lvl>
    </w:lvlOverride>
    <w:lvlOverride w:ilvl="1">
      <w:lvl w:ilvl="1">
        <w:start w:val="1"/>
        <w:numFmt w:val="decimal"/>
        <w:lvlText w:val="%1A.%2"/>
        <w:lvlJc w:val="left"/>
        <w:pPr>
          <w:tabs>
            <w:tab w:val="num" w:pos="576"/>
          </w:tabs>
          <w:ind w:left="576" w:hanging="576"/>
        </w:pPr>
        <w:rPr>
          <w:rFonts w:cs="Times New Roman" w:hint="default"/>
        </w:rPr>
      </w:lvl>
    </w:lvlOverride>
    <w:lvlOverride w:ilvl="2">
      <w:lvl w:ilvl="2">
        <w:start w:val="1"/>
        <w:numFmt w:val="decimal"/>
        <w:lvlText w:val="A%1.%2.%3"/>
        <w:lvlJc w:val="left"/>
        <w:pPr>
          <w:tabs>
            <w:tab w:val="num" w:pos="720"/>
          </w:tabs>
          <w:ind w:left="720" w:hanging="720"/>
        </w:pPr>
        <w:rPr>
          <w:rFonts w:cs="Times New Roman" w:hint="default"/>
        </w:rPr>
      </w:lvl>
    </w:lvlOverride>
    <w:lvlOverride w:ilvl="3">
      <w:lvl w:ilvl="3">
        <w:start w:val="1"/>
        <w:numFmt w:val="decimal"/>
        <w:lvlText w:val="A%1.%2.%3.%4"/>
        <w:lvlJc w:val="left"/>
        <w:pPr>
          <w:tabs>
            <w:tab w:val="num" w:pos="864"/>
          </w:tabs>
          <w:ind w:left="864" w:hanging="864"/>
        </w:pPr>
        <w:rPr>
          <w:rFonts w:cs="Times New Roman" w:hint="default"/>
        </w:rPr>
      </w:lvl>
    </w:lvlOverride>
    <w:lvlOverride w:ilvl="4">
      <w:lvl w:ilvl="4">
        <w:start w:val="1"/>
        <w:numFmt w:val="decimal"/>
        <w:lvlText w:val="A%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4">
    <w:abstractNumId w:val="1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7"/>
  </w:num>
  <w:num w:numId="38">
    <w:abstractNumId w:val="37"/>
  </w:num>
  <w:num w:numId="39">
    <w:abstractNumId w:val="35"/>
  </w:num>
  <w:num w:numId="40">
    <w:abstractNumId w:val="31"/>
  </w:num>
  <w:num w:numId="41">
    <w:abstractNumId w:val="8"/>
  </w:num>
  <w:num w:numId="42">
    <w:abstractNumId w:val="2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D"/>
    <w:rsid w:val="00002BF0"/>
    <w:rsid w:val="000461EF"/>
    <w:rsid w:val="000D44B8"/>
    <w:rsid w:val="001A38D8"/>
    <w:rsid w:val="002453DC"/>
    <w:rsid w:val="002502F5"/>
    <w:rsid w:val="00261586"/>
    <w:rsid w:val="002662E1"/>
    <w:rsid w:val="004833F9"/>
    <w:rsid w:val="004A6B18"/>
    <w:rsid w:val="005843A0"/>
    <w:rsid w:val="00591299"/>
    <w:rsid w:val="005C6444"/>
    <w:rsid w:val="006F1DF7"/>
    <w:rsid w:val="006F62EC"/>
    <w:rsid w:val="00730DB3"/>
    <w:rsid w:val="007A30C2"/>
    <w:rsid w:val="007E1CEF"/>
    <w:rsid w:val="008063D7"/>
    <w:rsid w:val="00824BAE"/>
    <w:rsid w:val="008C1676"/>
    <w:rsid w:val="008C7779"/>
    <w:rsid w:val="008F3D42"/>
    <w:rsid w:val="0092411A"/>
    <w:rsid w:val="00933C4C"/>
    <w:rsid w:val="009457ED"/>
    <w:rsid w:val="009502DB"/>
    <w:rsid w:val="009612BE"/>
    <w:rsid w:val="00962E79"/>
    <w:rsid w:val="00967CDA"/>
    <w:rsid w:val="009E7A85"/>
    <w:rsid w:val="00A02DB8"/>
    <w:rsid w:val="00A863BC"/>
    <w:rsid w:val="00A93A35"/>
    <w:rsid w:val="00B30548"/>
    <w:rsid w:val="00B33004"/>
    <w:rsid w:val="00B96AA7"/>
    <w:rsid w:val="00BA1ECD"/>
    <w:rsid w:val="00BC2AD6"/>
    <w:rsid w:val="00C160B3"/>
    <w:rsid w:val="00C32EBE"/>
    <w:rsid w:val="00C3340B"/>
    <w:rsid w:val="00C9728D"/>
    <w:rsid w:val="00C97C64"/>
    <w:rsid w:val="00D11520"/>
    <w:rsid w:val="00D43789"/>
    <w:rsid w:val="00D8300F"/>
    <w:rsid w:val="00DE1AE5"/>
    <w:rsid w:val="00E63F24"/>
    <w:rsid w:val="00E64DD9"/>
    <w:rsid w:val="00F22EAE"/>
    <w:rsid w:val="00F739F2"/>
    <w:rsid w:val="00FA031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7204D48"/>
  <w15:chartTrackingRefBased/>
  <w15:docId w15:val="{26290A41-74D2-B643-83DB-DDC59404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8D"/>
    <w:rPr>
      <w:rFonts w:ascii="Times New Roman" w:eastAsia="Times New Roman" w:hAnsi="Times New Roman" w:cs="Times New Roman"/>
      <w:lang w:eastAsia="en-GB"/>
    </w:rPr>
  </w:style>
  <w:style w:type="paragraph" w:styleId="Heading1">
    <w:name w:val="heading 1"/>
    <w:basedOn w:val="Normal"/>
    <w:next w:val="Normal"/>
    <w:link w:val="Heading1Char"/>
    <w:autoRedefine/>
    <w:qFormat/>
    <w:rsid w:val="00C9728D"/>
    <w:pPr>
      <w:keepNext/>
      <w:numPr>
        <w:numId w:val="43"/>
      </w:numPr>
      <w:overflowPunct w:val="0"/>
      <w:autoSpaceDE w:val="0"/>
      <w:autoSpaceDN w:val="0"/>
      <w:adjustRightInd w:val="0"/>
      <w:spacing w:before="240" w:after="360" w:line="480" w:lineRule="auto"/>
      <w:ind w:left="431" w:hanging="431"/>
      <w:textAlignment w:val="baseline"/>
      <w:outlineLvl w:val="0"/>
    </w:pPr>
    <w:rPr>
      <w:b/>
      <w:i/>
      <w:color w:val="000000"/>
    </w:rPr>
  </w:style>
  <w:style w:type="paragraph" w:styleId="Heading2">
    <w:name w:val="heading 2"/>
    <w:basedOn w:val="Normal"/>
    <w:next w:val="Normal"/>
    <w:link w:val="Heading2Char"/>
    <w:qFormat/>
    <w:rsid w:val="00C9728D"/>
    <w:pPr>
      <w:keepNext/>
      <w:numPr>
        <w:ilvl w:val="1"/>
        <w:numId w:val="43"/>
      </w:numPr>
      <w:spacing w:before="240" w:after="240"/>
      <w:outlineLvl w:val="1"/>
    </w:pPr>
    <w:rPr>
      <w:b/>
      <w:bCs/>
    </w:rPr>
  </w:style>
  <w:style w:type="paragraph" w:styleId="Heading3">
    <w:name w:val="heading 3"/>
    <w:basedOn w:val="Normal"/>
    <w:next w:val="Normal"/>
    <w:link w:val="Heading3Char"/>
    <w:autoRedefine/>
    <w:qFormat/>
    <w:rsid w:val="00C9728D"/>
    <w:pPr>
      <w:keepNext/>
      <w:numPr>
        <w:ilvl w:val="2"/>
        <w:numId w:val="43"/>
      </w:numPr>
      <w:spacing w:before="240" w:after="240"/>
      <w:outlineLvl w:val="2"/>
    </w:pPr>
    <w:rPr>
      <w:caps/>
    </w:rPr>
  </w:style>
  <w:style w:type="paragraph" w:styleId="Heading4">
    <w:name w:val="heading 4"/>
    <w:basedOn w:val="Normal"/>
    <w:next w:val="Normal"/>
    <w:link w:val="Heading4Char"/>
    <w:autoRedefine/>
    <w:qFormat/>
    <w:rsid w:val="00C9728D"/>
    <w:pPr>
      <w:keepNext/>
      <w:numPr>
        <w:ilvl w:val="3"/>
        <w:numId w:val="43"/>
      </w:numPr>
      <w:tabs>
        <w:tab w:val="left" w:pos="794"/>
      </w:tabs>
      <w:spacing w:before="240" w:after="240"/>
      <w:outlineLvl w:val="3"/>
    </w:pPr>
    <w:rPr>
      <w:iCs/>
    </w:rPr>
  </w:style>
  <w:style w:type="paragraph" w:styleId="Heading5">
    <w:name w:val="heading 5"/>
    <w:basedOn w:val="Normal"/>
    <w:next w:val="Normal"/>
    <w:link w:val="Heading5Char"/>
    <w:autoRedefine/>
    <w:qFormat/>
    <w:rsid w:val="00C9728D"/>
    <w:pPr>
      <w:keepNext/>
      <w:numPr>
        <w:ilvl w:val="4"/>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240" w:after="240"/>
      <w:textAlignment w:val="baseline"/>
      <w:outlineLvl w:val="4"/>
    </w:pPr>
    <w:rPr>
      <w:i/>
      <w:color w:val="000000"/>
      <w:szCs w:val="20"/>
    </w:rPr>
  </w:style>
  <w:style w:type="paragraph" w:styleId="Heading6">
    <w:name w:val="heading 6"/>
    <w:basedOn w:val="Normal"/>
    <w:next w:val="Normal"/>
    <w:link w:val="Heading6Char"/>
    <w:qFormat/>
    <w:rsid w:val="00C9728D"/>
    <w:pPr>
      <w:numPr>
        <w:ilvl w:val="5"/>
        <w:numId w:val="43"/>
      </w:numPr>
      <w:spacing w:before="240" w:after="60"/>
      <w:outlineLvl w:val="5"/>
    </w:pPr>
    <w:rPr>
      <w:b/>
      <w:bCs/>
      <w:sz w:val="22"/>
      <w:szCs w:val="22"/>
    </w:rPr>
  </w:style>
  <w:style w:type="paragraph" w:styleId="Heading7">
    <w:name w:val="heading 7"/>
    <w:basedOn w:val="Normal"/>
    <w:next w:val="Normal"/>
    <w:link w:val="Heading7Char"/>
    <w:qFormat/>
    <w:rsid w:val="00C9728D"/>
    <w:pPr>
      <w:numPr>
        <w:ilvl w:val="6"/>
        <w:numId w:val="17"/>
      </w:numPr>
      <w:tabs>
        <w:tab w:val="num" w:pos="1296"/>
      </w:tabs>
      <w:spacing w:before="240" w:after="60"/>
      <w:ind w:left="1296" w:hanging="1296"/>
      <w:outlineLvl w:val="6"/>
    </w:pPr>
  </w:style>
  <w:style w:type="paragraph" w:styleId="Heading8">
    <w:name w:val="heading 8"/>
    <w:basedOn w:val="Normal"/>
    <w:next w:val="Normal"/>
    <w:link w:val="Heading8Char"/>
    <w:qFormat/>
    <w:rsid w:val="00C9728D"/>
    <w:pPr>
      <w:numPr>
        <w:ilvl w:val="7"/>
        <w:numId w:val="17"/>
      </w:numPr>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C9728D"/>
    <w:pPr>
      <w:numPr>
        <w:ilvl w:val="8"/>
        <w:numId w:val="17"/>
      </w:num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728D"/>
    <w:rPr>
      <w:rFonts w:ascii="Times New Roman" w:eastAsia="Times New Roman" w:hAnsi="Times New Roman" w:cs="Times New Roman"/>
      <w:b/>
      <w:i/>
      <w:color w:val="000000"/>
      <w:lang w:eastAsia="en-GB"/>
    </w:rPr>
  </w:style>
  <w:style w:type="character" w:customStyle="1" w:styleId="Heading2Char">
    <w:name w:val="Heading 2 Char"/>
    <w:basedOn w:val="DefaultParagraphFont"/>
    <w:link w:val="Heading2"/>
    <w:rsid w:val="00C9728D"/>
    <w:rPr>
      <w:rFonts w:ascii="Times New Roman" w:eastAsia="Times New Roman" w:hAnsi="Times New Roman" w:cs="Times New Roman"/>
      <w:b/>
      <w:bCs/>
      <w:lang w:eastAsia="en-GB"/>
    </w:rPr>
  </w:style>
  <w:style w:type="character" w:customStyle="1" w:styleId="Heading3Char">
    <w:name w:val="Heading 3 Char"/>
    <w:basedOn w:val="DefaultParagraphFont"/>
    <w:link w:val="Heading3"/>
    <w:rsid w:val="00C9728D"/>
    <w:rPr>
      <w:rFonts w:ascii="Times New Roman" w:eastAsia="Times New Roman" w:hAnsi="Times New Roman" w:cs="Times New Roman"/>
      <w:caps/>
      <w:lang w:eastAsia="en-GB"/>
    </w:rPr>
  </w:style>
  <w:style w:type="character" w:customStyle="1" w:styleId="Heading4Char">
    <w:name w:val="Heading 4 Char"/>
    <w:basedOn w:val="DefaultParagraphFont"/>
    <w:link w:val="Heading4"/>
    <w:rsid w:val="00C9728D"/>
    <w:rPr>
      <w:rFonts w:ascii="Times New Roman" w:eastAsia="Times New Roman" w:hAnsi="Times New Roman" w:cs="Times New Roman"/>
      <w:iCs/>
      <w:lang w:eastAsia="en-GB"/>
    </w:rPr>
  </w:style>
  <w:style w:type="character" w:customStyle="1" w:styleId="Heading5Char">
    <w:name w:val="Heading 5 Char"/>
    <w:basedOn w:val="DefaultParagraphFont"/>
    <w:link w:val="Heading5"/>
    <w:rsid w:val="00C9728D"/>
    <w:rPr>
      <w:rFonts w:ascii="Times New Roman" w:eastAsia="Times New Roman" w:hAnsi="Times New Roman" w:cs="Times New Roman"/>
      <w:i/>
      <w:color w:val="000000"/>
      <w:szCs w:val="20"/>
      <w:lang w:eastAsia="en-GB"/>
    </w:rPr>
  </w:style>
  <w:style w:type="character" w:customStyle="1" w:styleId="Heading6Char">
    <w:name w:val="Heading 6 Char"/>
    <w:basedOn w:val="DefaultParagraphFont"/>
    <w:link w:val="Heading6"/>
    <w:rsid w:val="00C9728D"/>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C9728D"/>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C9728D"/>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C9728D"/>
    <w:rPr>
      <w:rFonts w:ascii="Arial" w:eastAsia="Times New Roman" w:hAnsi="Arial" w:cs="Arial"/>
      <w:sz w:val="22"/>
      <w:szCs w:val="22"/>
      <w:lang w:eastAsia="en-GB"/>
    </w:rPr>
  </w:style>
  <w:style w:type="paragraph" w:styleId="Header">
    <w:name w:val="header"/>
    <w:basedOn w:val="Normal"/>
    <w:link w:val="HeaderChar"/>
    <w:rsid w:val="00C9728D"/>
    <w:pPr>
      <w:overflowPunct w:val="0"/>
      <w:autoSpaceDE w:val="0"/>
      <w:autoSpaceDN w:val="0"/>
      <w:adjustRightInd w:val="0"/>
      <w:spacing w:line="200" w:lineRule="atLeast"/>
      <w:textAlignment w:val="baseline"/>
    </w:pPr>
    <w:rPr>
      <w:color w:val="000000"/>
      <w:szCs w:val="20"/>
    </w:rPr>
  </w:style>
  <w:style w:type="character" w:customStyle="1" w:styleId="HeaderChar">
    <w:name w:val="Header Char"/>
    <w:basedOn w:val="DefaultParagraphFont"/>
    <w:link w:val="Header"/>
    <w:rsid w:val="00C9728D"/>
    <w:rPr>
      <w:rFonts w:ascii="Times New Roman" w:eastAsia="Times New Roman" w:hAnsi="Times New Roman" w:cs="Times New Roman"/>
      <w:color w:val="000000"/>
      <w:szCs w:val="20"/>
      <w:lang w:eastAsia="en-GB"/>
    </w:rPr>
  </w:style>
  <w:style w:type="character" w:styleId="PageNumber">
    <w:name w:val="page number"/>
    <w:rsid w:val="00C9728D"/>
    <w:rPr>
      <w:rFonts w:cs="Times New Roman"/>
    </w:rPr>
  </w:style>
  <w:style w:type="paragraph" w:styleId="Footer">
    <w:name w:val="footer"/>
    <w:basedOn w:val="Normal"/>
    <w:link w:val="FooterChar"/>
    <w:rsid w:val="00C9728D"/>
    <w:pPr>
      <w:tabs>
        <w:tab w:val="center" w:pos="4320"/>
        <w:tab w:val="right" w:pos="8640"/>
      </w:tabs>
    </w:pPr>
  </w:style>
  <w:style w:type="character" w:customStyle="1" w:styleId="FooterChar">
    <w:name w:val="Footer Char"/>
    <w:basedOn w:val="DefaultParagraphFont"/>
    <w:link w:val="Footer"/>
    <w:rsid w:val="00C9728D"/>
    <w:rPr>
      <w:rFonts w:ascii="Times New Roman" w:eastAsia="Times New Roman" w:hAnsi="Times New Roman" w:cs="Times New Roman"/>
      <w:lang w:eastAsia="en-GB"/>
    </w:rPr>
  </w:style>
  <w:style w:type="paragraph" w:styleId="BodyText">
    <w:name w:val="Body Text"/>
    <w:basedOn w:val="Normal"/>
    <w:link w:val="BodyTextChar"/>
    <w:rsid w:val="00C9728D"/>
    <w:pPr>
      <w:overflowPunct w:val="0"/>
      <w:autoSpaceDE w:val="0"/>
      <w:autoSpaceDN w:val="0"/>
      <w:adjustRightInd w:val="0"/>
      <w:textAlignment w:val="baseline"/>
    </w:pPr>
    <w:rPr>
      <w:color w:val="000000"/>
      <w:szCs w:val="20"/>
    </w:rPr>
  </w:style>
  <w:style w:type="character" w:customStyle="1" w:styleId="BodyTextChar">
    <w:name w:val="Body Text Char"/>
    <w:basedOn w:val="DefaultParagraphFont"/>
    <w:link w:val="BodyText"/>
    <w:rsid w:val="00C9728D"/>
    <w:rPr>
      <w:rFonts w:ascii="Times New Roman" w:eastAsia="Times New Roman" w:hAnsi="Times New Roman" w:cs="Times New Roman"/>
      <w:color w:val="000000"/>
      <w:szCs w:val="20"/>
      <w:lang w:eastAsia="en-GB"/>
    </w:rPr>
  </w:style>
  <w:style w:type="paragraph" w:styleId="BodyText2">
    <w:name w:val="Body Text 2"/>
    <w:basedOn w:val="Normal"/>
    <w:link w:val="BodyText2Char"/>
    <w:rsid w:val="00C9728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hanging="720"/>
      <w:textAlignment w:val="baseline"/>
    </w:pPr>
    <w:rPr>
      <w:color w:val="000000"/>
      <w:szCs w:val="20"/>
    </w:rPr>
  </w:style>
  <w:style w:type="character" w:customStyle="1" w:styleId="BodyText2Char">
    <w:name w:val="Body Text 2 Char"/>
    <w:basedOn w:val="DefaultParagraphFont"/>
    <w:link w:val="BodyText2"/>
    <w:rsid w:val="00C9728D"/>
    <w:rPr>
      <w:rFonts w:ascii="Times New Roman" w:eastAsia="Times New Roman" w:hAnsi="Times New Roman" w:cs="Times New Roman"/>
      <w:color w:val="000000"/>
      <w:szCs w:val="20"/>
      <w:lang w:eastAsia="en-GB"/>
    </w:rPr>
  </w:style>
  <w:style w:type="paragraph" w:styleId="TOC1">
    <w:name w:val="toc 1"/>
    <w:basedOn w:val="Normal"/>
    <w:next w:val="Normal"/>
    <w:autoRedefine/>
    <w:semiHidden/>
    <w:rsid w:val="00C9728D"/>
    <w:pPr>
      <w:tabs>
        <w:tab w:val="left" w:leader="dot" w:pos="9639"/>
      </w:tabs>
      <w:spacing w:before="120" w:after="120"/>
      <w:ind w:left="475" w:hanging="475"/>
    </w:pPr>
    <w:rPr>
      <w:b/>
      <w:bCs/>
      <w:i/>
      <w:noProof/>
    </w:rPr>
  </w:style>
  <w:style w:type="paragraph" w:styleId="TOC2">
    <w:name w:val="toc 2"/>
    <w:basedOn w:val="Normal"/>
    <w:next w:val="Normal"/>
    <w:autoRedefine/>
    <w:semiHidden/>
    <w:rsid w:val="00C9728D"/>
    <w:pPr>
      <w:tabs>
        <w:tab w:val="left" w:leader="dot" w:pos="9639"/>
      </w:tabs>
      <w:spacing w:before="120" w:after="120"/>
      <w:ind w:left="1195" w:hanging="619"/>
    </w:pPr>
    <w:rPr>
      <w:b/>
      <w:noProof/>
    </w:rPr>
  </w:style>
  <w:style w:type="paragraph" w:styleId="TOC3">
    <w:name w:val="toc 3"/>
    <w:basedOn w:val="Normal"/>
    <w:next w:val="Normal"/>
    <w:autoRedefine/>
    <w:semiHidden/>
    <w:rsid w:val="00C9728D"/>
    <w:pPr>
      <w:tabs>
        <w:tab w:val="left" w:leader="dot" w:pos="9639"/>
      </w:tabs>
      <w:spacing w:before="120" w:after="120"/>
      <w:ind w:left="1440" w:right="403" w:hanging="835"/>
    </w:pPr>
    <w:rPr>
      <w:noProof/>
    </w:rPr>
  </w:style>
  <w:style w:type="paragraph" w:styleId="TOC4">
    <w:name w:val="toc 4"/>
    <w:basedOn w:val="Normal"/>
    <w:next w:val="Normal"/>
    <w:autoRedefine/>
    <w:semiHidden/>
    <w:rsid w:val="00C9728D"/>
    <w:pPr>
      <w:tabs>
        <w:tab w:val="left" w:leader="dot" w:pos="9639"/>
      </w:tabs>
      <w:spacing w:before="60" w:after="60"/>
      <w:ind w:left="2160" w:right="643" w:hanging="1152"/>
    </w:pPr>
    <w:rPr>
      <w:noProof/>
    </w:rPr>
  </w:style>
  <w:style w:type="paragraph" w:styleId="TOC5">
    <w:name w:val="toc 5"/>
    <w:basedOn w:val="Normal"/>
    <w:next w:val="Normal"/>
    <w:autoRedefine/>
    <w:semiHidden/>
    <w:rsid w:val="00C9728D"/>
    <w:pPr>
      <w:tabs>
        <w:tab w:val="left" w:leader="dot" w:pos="9639"/>
      </w:tabs>
      <w:spacing w:before="60" w:after="60"/>
      <w:ind w:left="1152"/>
    </w:pPr>
    <w:rPr>
      <w:i/>
    </w:rPr>
  </w:style>
  <w:style w:type="paragraph" w:styleId="TOC6">
    <w:name w:val="toc 6"/>
    <w:basedOn w:val="Normal"/>
    <w:next w:val="Normal"/>
    <w:autoRedefine/>
    <w:semiHidden/>
    <w:rsid w:val="00C9728D"/>
    <w:pPr>
      <w:ind w:left="1200"/>
    </w:pPr>
  </w:style>
  <w:style w:type="paragraph" w:styleId="TOC7">
    <w:name w:val="toc 7"/>
    <w:basedOn w:val="Normal"/>
    <w:next w:val="Normal"/>
    <w:autoRedefine/>
    <w:semiHidden/>
    <w:rsid w:val="00C9728D"/>
    <w:pPr>
      <w:ind w:left="1440"/>
    </w:pPr>
  </w:style>
  <w:style w:type="paragraph" w:styleId="TOC8">
    <w:name w:val="toc 8"/>
    <w:basedOn w:val="Normal"/>
    <w:next w:val="Normal"/>
    <w:autoRedefine/>
    <w:semiHidden/>
    <w:rsid w:val="00C9728D"/>
    <w:pPr>
      <w:ind w:left="1680"/>
    </w:pPr>
  </w:style>
  <w:style w:type="paragraph" w:styleId="TOC9">
    <w:name w:val="toc 9"/>
    <w:basedOn w:val="Normal"/>
    <w:next w:val="Normal"/>
    <w:autoRedefine/>
    <w:semiHidden/>
    <w:rsid w:val="00C9728D"/>
    <w:pPr>
      <w:ind w:left="1920"/>
    </w:pPr>
  </w:style>
  <w:style w:type="character" w:styleId="Hyperlink">
    <w:name w:val="Hyperlink"/>
    <w:rsid w:val="00C9728D"/>
    <w:rPr>
      <w:rFonts w:cs="Times New Roman"/>
      <w:color w:val="0000FF"/>
      <w:u w:val="single"/>
    </w:rPr>
  </w:style>
  <w:style w:type="paragraph" w:styleId="BodyText3">
    <w:name w:val="Body Text 3"/>
    <w:basedOn w:val="Normal"/>
    <w:link w:val="BodyText3Char"/>
    <w:rsid w:val="00C9728D"/>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b/>
      <w:bCs/>
      <w:sz w:val="20"/>
    </w:rPr>
  </w:style>
  <w:style w:type="character" w:customStyle="1" w:styleId="BodyText3Char">
    <w:name w:val="Body Text 3 Char"/>
    <w:basedOn w:val="DefaultParagraphFont"/>
    <w:link w:val="BodyText3"/>
    <w:rsid w:val="00C9728D"/>
    <w:rPr>
      <w:rFonts w:ascii="Times New Roman" w:eastAsia="Times New Roman" w:hAnsi="Times New Roman" w:cs="Times New Roman"/>
      <w:b/>
      <w:bCs/>
      <w:sz w:val="20"/>
      <w:lang w:eastAsia="en-GB"/>
    </w:rPr>
  </w:style>
  <w:style w:type="paragraph" w:customStyle="1" w:styleId="REFERENCE">
    <w:name w:val="REFERENCE"/>
    <w:basedOn w:val="Header"/>
    <w:rsid w:val="00C9728D"/>
    <w:pPr>
      <w:tabs>
        <w:tab w:val="left" w:pos="601"/>
        <w:tab w:val="left" w:pos="720"/>
      </w:tabs>
      <w:spacing w:line="360" w:lineRule="auto"/>
      <w:ind w:left="720" w:hanging="720"/>
    </w:pPr>
    <w:rPr>
      <w:color w:val="auto"/>
      <w:sz w:val="20"/>
      <w:szCs w:val="24"/>
    </w:rPr>
  </w:style>
  <w:style w:type="paragraph" w:styleId="BodyTextIndent">
    <w:name w:val="Body Text Indent"/>
    <w:basedOn w:val="Normal"/>
    <w:link w:val="BodyTextIndentChar"/>
    <w:rsid w:val="00C9728D"/>
    <w:pPr>
      <w:spacing w:after="120"/>
      <w:ind w:left="283"/>
    </w:pPr>
  </w:style>
  <w:style w:type="character" w:customStyle="1" w:styleId="BodyTextIndentChar">
    <w:name w:val="Body Text Indent Char"/>
    <w:basedOn w:val="DefaultParagraphFont"/>
    <w:link w:val="BodyTextIndent"/>
    <w:rsid w:val="00C9728D"/>
    <w:rPr>
      <w:rFonts w:ascii="Times New Roman" w:eastAsia="Times New Roman" w:hAnsi="Times New Roman" w:cs="Times New Roman"/>
      <w:lang w:eastAsia="en-GB"/>
    </w:rPr>
  </w:style>
  <w:style w:type="paragraph" w:styleId="EndnoteText">
    <w:name w:val="endnote text"/>
    <w:basedOn w:val="Normal"/>
    <w:link w:val="EndnoteTextChar"/>
    <w:semiHidden/>
    <w:rsid w:val="00C9728D"/>
    <w:pPr>
      <w:ind w:left="270" w:hanging="270"/>
    </w:pPr>
    <w:rPr>
      <w:sz w:val="18"/>
      <w:szCs w:val="18"/>
    </w:rPr>
  </w:style>
  <w:style w:type="character" w:customStyle="1" w:styleId="EndnoteTextChar">
    <w:name w:val="Endnote Text Char"/>
    <w:basedOn w:val="DefaultParagraphFont"/>
    <w:link w:val="EndnoteText"/>
    <w:semiHidden/>
    <w:rsid w:val="00C9728D"/>
    <w:rPr>
      <w:rFonts w:ascii="Times New Roman" w:eastAsia="Times New Roman" w:hAnsi="Times New Roman" w:cs="Times New Roman"/>
      <w:sz w:val="18"/>
      <w:szCs w:val="18"/>
      <w:lang w:eastAsia="en-GB"/>
    </w:rPr>
  </w:style>
  <w:style w:type="paragraph" w:styleId="BodyTextIndent2">
    <w:name w:val="Body Text Indent 2"/>
    <w:basedOn w:val="Normal"/>
    <w:link w:val="BodyTextIndent2Char"/>
    <w:rsid w:val="00C9728D"/>
    <w:pPr>
      <w:spacing w:after="120" w:line="480" w:lineRule="auto"/>
      <w:ind w:left="283"/>
    </w:pPr>
  </w:style>
  <w:style w:type="character" w:customStyle="1" w:styleId="BodyTextIndent2Char">
    <w:name w:val="Body Text Indent 2 Char"/>
    <w:basedOn w:val="DefaultParagraphFont"/>
    <w:link w:val="BodyTextIndent2"/>
    <w:rsid w:val="00C9728D"/>
    <w:rPr>
      <w:rFonts w:ascii="Times New Roman" w:eastAsia="Times New Roman" w:hAnsi="Times New Roman" w:cs="Times New Roman"/>
      <w:lang w:eastAsia="en-GB"/>
    </w:rPr>
  </w:style>
  <w:style w:type="paragraph" w:customStyle="1" w:styleId="AuthorList">
    <w:name w:val="Author List"/>
    <w:basedOn w:val="Normal"/>
    <w:rsid w:val="00C9728D"/>
    <w:rPr>
      <w:caps/>
      <w:sz w:val="22"/>
      <w:szCs w:val="22"/>
    </w:rPr>
  </w:style>
  <w:style w:type="paragraph" w:customStyle="1" w:styleId="AuthorAffiliation">
    <w:name w:val="Author Affiliation"/>
    <w:basedOn w:val="Normal"/>
    <w:rsid w:val="00C9728D"/>
    <w:rPr>
      <w:i/>
      <w:iCs/>
      <w:sz w:val="20"/>
      <w:szCs w:val="20"/>
    </w:rPr>
  </w:style>
  <w:style w:type="character" w:styleId="Emphasis">
    <w:name w:val="Emphasis"/>
    <w:qFormat/>
    <w:rsid w:val="00C9728D"/>
    <w:rPr>
      <w:rFonts w:cs="Times New Roman"/>
      <w:i/>
    </w:rPr>
  </w:style>
  <w:style w:type="paragraph" w:styleId="PlainText">
    <w:name w:val="Plain Text"/>
    <w:basedOn w:val="Normal"/>
    <w:link w:val="PlainTextChar"/>
    <w:rsid w:val="00C9728D"/>
    <w:rPr>
      <w:rFonts w:ascii="Courier New" w:hAnsi="Courier New" w:cs="Courier New"/>
      <w:sz w:val="20"/>
      <w:szCs w:val="20"/>
    </w:rPr>
  </w:style>
  <w:style w:type="character" w:customStyle="1" w:styleId="PlainTextChar">
    <w:name w:val="Plain Text Char"/>
    <w:basedOn w:val="DefaultParagraphFont"/>
    <w:link w:val="PlainText"/>
    <w:rsid w:val="00C9728D"/>
    <w:rPr>
      <w:rFonts w:ascii="Courier New" w:eastAsia="Times New Roman" w:hAnsi="Courier New" w:cs="Courier New"/>
      <w:sz w:val="20"/>
      <w:szCs w:val="20"/>
      <w:lang w:eastAsia="en-GB"/>
    </w:rPr>
  </w:style>
  <w:style w:type="table" w:styleId="TableSimple1">
    <w:name w:val="Table Simple 1"/>
    <w:basedOn w:val="TableNormal"/>
    <w:rsid w:val="00C9728D"/>
    <w:rPr>
      <w:rFonts w:ascii="Times New Roman" w:eastAsia="Times New Roman" w:hAnsi="Times New Roman" w:cs="Times New Roman"/>
      <w:sz w:val="20"/>
      <w:szCs w:val="20"/>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Index1">
    <w:name w:val="index 1"/>
    <w:basedOn w:val="Normal"/>
    <w:next w:val="Normal"/>
    <w:autoRedefine/>
    <w:semiHidden/>
    <w:rsid w:val="00C9728D"/>
    <w:pPr>
      <w:ind w:left="240" w:hanging="240"/>
    </w:pPr>
  </w:style>
  <w:style w:type="paragraph" w:customStyle="1" w:styleId="xl24">
    <w:name w:val="xl24"/>
    <w:basedOn w:val="Normal"/>
    <w:rsid w:val="00C9728D"/>
    <w:pPr>
      <w:pBdr>
        <w:right w:val="single" w:sz="4" w:space="0" w:color="auto"/>
      </w:pBdr>
      <w:spacing w:before="100" w:beforeAutospacing="1" w:after="100" w:afterAutospacing="1"/>
      <w:jc w:val="center"/>
    </w:pPr>
    <w:rPr>
      <w:rFonts w:ascii="Palatino" w:hAnsi="Palatino" w:cs="Arial Unicode MS"/>
      <w:color w:val="000000"/>
      <w:sz w:val="20"/>
      <w:szCs w:val="20"/>
      <w:lang w:val="en-US"/>
    </w:rPr>
  </w:style>
  <w:style w:type="paragraph" w:customStyle="1" w:styleId="xl25">
    <w:name w:val="xl25"/>
    <w:basedOn w:val="Normal"/>
    <w:rsid w:val="00C9728D"/>
    <w:pPr>
      <w:pBdr>
        <w:bottom w:val="single" w:sz="4" w:space="0" w:color="auto"/>
      </w:pBdr>
      <w:spacing w:before="100" w:beforeAutospacing="1" w:after="100" w:afterAutospacing="1"/>
      <w:jc w:val="center"/>
      <w:textAlignment w:val="center"/>
    </w:pPr>
    <w:rPr>
      <w:sz w:val="14"/>
      <w:szCs w:val="14"/>
      <w:lang w:val="en-US"/>
    </w:rPr>
  </w:style>
  <w:style w:type="paragraph" w:customStyle="1" w:styleId="xl26">
    <w:name w:val="xl26"/>
    <w:basedOn w:val="Normal"/>
    <w:rsid w:val="00C9728D"/>
    <w:pPr>
      <w:spacing w:before="100" w:beforeAutospacing="1" w:after="100" w:afterAutospacing="1"/>
      <w:jc w:val="center"/>
      <w:textAlignment w:val="center"/>
    </w:pPr>
    <w:rPr>
      <w:sz w:val="14"/>
      <w:szCs w:val="14"/>
      <w:lang w:val="en-US"/>
    </w:rPr>
  </w:style>
  <w:style w:type="paragraph" w:customStyle="1" w:styleId="xl27">
    <w:name w:val="xl27"/>
    <w:basedOn w:val="Normal"/>
    <w:rsid w:val="00C9728D"/>
    <w:pPr>
      <w:pBdr>
        <w:top w:val="single" w:sz="4" w:space="0" w:color="auto"/>
      </w:pBdr>
      <w:spacing w:before="100" w:beforeAutospacing="1" w:after="100" w:afterAutospacing="1"/>
      <w:jc w:val="center"/>
      <w:textAlignment w:val="center"/>
    </w:pPr>
    <w:rPr>
      <w:sz w:val="14"/>
      <w:szCs w:val="14"/>
      <w:lang w:val="en-US"/>
    </w:rPr>
  </w:style>
  <w:style w:type="paragraph" w:customStyle="1" w:styleId="xl28">
    <w:name w:val="xl28"/>
    <w:basedOn w:val="Normal"/>
    <w:rsid w:val="00C9728D"/>
    <w:pPr>
      <w:spacing w:before="100" w:beforeAutospacing="1" w:after="100" w:afterAutospacing="1"/>
      <w:textAlignment w:val="center"/>
    </w:pPr>
    <w:rPr>
      <w:sz w:val="12"/>
      <w:szCs w:val="12"/>
      <w:lang w:val="en-US"/>
    </w:rPr>
  </w:style>
  <w:style w:type="paragraph" w:customStyle="1" w:styleId="xl29">
    <w:name w:val="xl29"/>
    <w:basedOn w:val="Normal"/>
    <w:rsid w:val="00C9728D"/>
    <w:pPr>
      <w:spacing w:before="100" w:beforeAutospacing="1" w:after="100" w:afterAutospacing="1"/>
      <w:jc w:val="center"/>
      <w:textAlignment w:val="center"/>
    </w:pPr>
    <w:rPr>
      <w:sz w:val="12"/>
      <w:szCs w:val="12"/>
      <w:lang w:val="en-US"/>
    </w:rPr>
  </w:style>
  <w:style w:type="paragraph" w:customStyle="1" w:styleId="xl30">
    <w:name w:val="xl30"/>
    <w:basedOn w:val="Normal"/>
    <w:rsid w:val="00C97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31">
    <w:name w:val="xl31"/>
    <w:basedOn w:val="Normal"/>
    <w:rsid w:val="00C9728D"/>
    <w:pPr>
      <w:pBdr>
        <w:top w:val="single" w:sz="4" w:space="0" w:color="auto"/>
        <w:left w:val="single" w:sz="4" w:space="0" w:color="auto"/>
        <w:bottom w:val="single" w:sz="4" w:space="0" w:color="auto"/>
      </w:pBdr>
      <w:spacing w:before="100" w:beforeAutospacing="1" w:after="100" w:afterAutospacing="1"/>
      <w:jc w:val="center"/>
      <w:textAlignment w:val="center"/>
    </w:pPr>
    <w:rPr>
      <w:sz w:val="12"/>
      <w:szCs w:val="12"/>
      <w:lang w:val="en-US"/>
    </w:rPr>
  </w:style>
  <w:style w:type="paragraph" w:customStyle="1" w:styleId="xl32">
    <w:name w:val="xl32"/>
    <w:basedOn w:val="Normal"/>
    <w:rsid w:val="00C9728D"/>
    <w:pPr>
      <w:pBdr>
        <w:top w:val="single" w:sz="4" w:space="0" w:color="auto"/>
        <w:bottom w:val="single" w:sz="4" w:space="0" w:color="auto"/>
      </w:pBdr>
      <w:spacing w:before="100" w:beforeAutospacing="1" w:after="100" w:afterAutospacing="1"/>
      <w:jc w:val="center"/>
      <w:textAlignment w:val="center"/>
    </w:pPr>
    <w:rPr>
      <w:sz w:val="12"/>
      <w:szCs w:val="12"/>
      <w:lang w:val="en-US"/>
    </w:rPr>
  </w:style>
  <w:style w:type="paragraph" w:customStyle="1" w:styleId="xl33">
    <w:name w:val="xl33"/>
    <w:basedOn w:val="Normal"/>
    <w:rsid w:val="00C9728D"/>
    <w:pPr>
      <w:pBdr>
        <w:bottom w:val="single" w:sz="4" w:space="0" w:color="auto"/>
      </w:pBdr>
      <w:spacing w:before="100" w:beforeAutospacing="1" w:after="100" w:afterAutospacing="1"/>
      <w:jc w:val="center"/>
      <w:textAlignment w:val="center"/>
    </w:pPr>
    <w:rPr>
      <w:sz w:val="12"/>
      <w:szCs w:val="12"/>
      <w:lang w:val="en-US"/>
    </w:rPr>
  </w:style>
  <w:style w:type="paragraph" w:customStyle="1" w:styleId="xl34">
    <w:name w:val="xl34"/>
    <w:basedOn w:val="Normal"/>
    <w:rsid w:val="00C9728D"/>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35">
    <w:name w:val="xl35"/>
    <w:basedOn w:val="Normal"/>
    <w:rsid w:val="00C9728D"/>
    <w:pPr>
      <w:pBdr>
        <w:bottom w:val="single" w:sz="4" w:space="0" w:color="auto"/>
      </w:pBdr>
      <w:spacing w:before="100" w:beforeAutospacing="1" w:after="100" w:afterAutospacing="1"/>
      <w:jc w:val="center"/>
      <w:textAlignment w:val="center"/>
    </w:pPr>
    <w:rPr>
      <w:sz w:val="12"/>
      <w:szCs w:val="12"/>
      <w:lang w:val="en-US"/>
    </w:rPr>
  </w:style>
  <w:style w:type="paragraph" w:customStyle="1" w:styleId="xl36">
    <w:name w:val="xl36"/>
    <w:basedOn w:val="Normal"/>
    <w:rsid w:val="00C9728D"/>
    <w:pPr>
      <w:pBdr>
        <w:top w:val="single" w:sz="4" w:space="0" w:color="auto"/>
      </w:pBdr>
      <w:spacing w:before="100" w:beforeAutospacing="1" w:after="100" w:afterAutospacing="1"/>
      <w:textAlignment w:val="center"/>
    </w:pPr>
    <w:rPr>
      <w:sz w:val="12"/>
      <w:szCs w:val="12"/>
      <w:lang w:val="en-US"/>
    </w:rPr>
  </w:style>
  <w:style w:type="paragraph" w:customStyle="1" w:styleId="xl37">
    <w:name w:val="xl37"/>
    <w:basedOn w:val="Normal"/>
    <w:rsid w:val="00C9728D"/>
    <w:pPr>
      <w:pBdr>
        <w:left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38">
    <w:name w:val="xl38"/>
    <w:basedOn w:val="Normal"/>
    <w:rsid w:val="00C9728D"/>
    <w:pPr>
      <w:spacing w:before="100" w:beforeAutospacing="1" w:after="100" w:afterAutospacing="1"/>
      <w:jc w:val="center"/>
      <w:textAlignment w:val="center"/>
    </w:pPr>
    <w:rPr>
      <w:sz w:val="12"/>
      <w:szCs w:val="12"/>
      <w:lang w:val="en-US"/>
    </w:rPr>
  </w:style>
  <w:style w:type="paragraph" w:customStyle="1" w:styleId="xl39">
    <w:name w:val="xl39"/>
    <w:basedOn w:val="Normal"/>
    <w:rsid w:val="00C9728D"/>
    <w:pPr>
      <w:pBdr>
        <w:left w:val="single" w:sz="4" w:space="0" w:color="auto"/>
      </w:pBdr>
      <w:spacing w:before="100" w:beforeAutospacing="1" w:after="100" w:afterAutospacing="1"/>
      <w:jc w:val="center"/>
      <w:textAlignment w:val="center"/>
    </w:pPr>
    <w:rPr>
      <w:sz w:val="12"/>
      <w:szCs w:val="12"/>
      <w:lang w:val="en-US"/>
    </w:rPr>
  </w:style>
  <w:style w:type="paragraph" w:customStyle="1" w:styleId="xl40">
    <w:name w:val="xl40"/>
    <w:basedOn w:val="Normal"/>
    <w:rsid w:val="00C9728D"/>
    <w:pPr>
      <w:pBdr>
        <w:left w:val="dotted" w:sz="4" w:space="0" w:color="auto"/>
      </w:pBdr>
      <w:spacing w:before="100" w:beforeAutospacing="1" w:after="100" w:afterAutospacing="1"/>
      <w:jc w:val="center"/>
      <w:textAlignment w:val="center"/>
    </w:pPr>
    <w:rPr>
      <w:sz w:val="12"/>
      <w:szCs w:val="12"/>
      <w:lang w:val="en-US"/>
    </w:rPr>
  </w:style>
  <w:style w:type="paragraph" w:customStyle="1" w:styleId="xl41">
    <w:name w:val="xl41"/>
    <w:basedOn w:val="Normal"/>
    <w:rsid w:val="00C9728D"/>
    <w:pPr>
      <w:pBdr>
        <w:right w:val="single" w:sz="4" w:space="0" w:color="auto"/>
      </w:pBdr>
      <w:spacing w:before="100" w:beforeAutospacing="1" w:after="100" w:afterAutospacing="1"/>
      <w:jc w:val="center"/>
      <w:textAlignment w:val="center"/>
    </w:pPr>
    <w:rPr>
      <w:sz w:val="12"/>
      <w:szCs w:val="12"/>
      <w:lang w:val="en-US"/>
    </w:rPr>
  </w:style>
  <w:style w:type="paragraph" w:customStyle="1" w:styleId="xl42">
    <w:name w:val="xl42"/>
    <w:basedOn w:val="Normal"/>
    <w:rsid w:val="00C9728D"/>
    <w:pPr>
      <w:spacing w:before="100" w:beforeAutospacing="1" w:after="100" w:afterAutospacing="1"/>
      <w:textAlignment w:val="center"/>
    </w:pPr>
    <w:rPr>
      <w:sz w:val="12"/>
      <w:szCs w:val="12"/>
      <w:lang w:val="en-US"/>
    </w:rPr>
  </w:style>
  <w:style w:type="paragraph" w:customStyle="1" w:styleId="xl43">
    <w:name w:val="xl43"/>
    <w:basedOn w:val="Normal"/>
    <w:rsid w:val="00C9728D"/>
    <w:pPr>
      <w:pBdr>
        <w:top w:val="single" w:sz="4" w:space="0" w:color="auto"/>
      </w:pBdr>
      <w:spacing w:before="100" w:beforeAutospacing="1" w:after="100" w:afterAutospacing="1"/>
      <w:jc w:val="center"/>
      <w:textAlignment w:val="center"/>
    </w:pPr>
    <w:rPr>
      <w:sz w:val="12"/>
      <w:szCs w:val="12"/>
      <w:lang w:val="en-US"/>
    </w:rPr>
  </w:style>
  <w:style w:type="paragraph" w:customStyle="1" w:styleId="xl44">
    <w:name w:val="xl44"/>
    <w:basedOn w:val="Normal"/>
    <w:rsid w:val="00C9728D"/>
    <w:pPr>
      <w:pBdr>
        <w:top w:val="single" w:sz="4" w:space="0" w:color="auto"/>
      </w:pBdr>
      <w:spacing w:before="100" w:beforeAutospacing="1" w:after="100" w:afterAutospacing="1"/>
      <w:textAlignment w:val="center"/>
    </w:pPr>
    <w:rPr>
      <w:sz w:val="12"/>
      <w:szCs w:val="12"/>
      <w:lang w:val="en-US"/>
    </w:rPr>
  </w:style>
  <w:style w:type="paragraph" w:customStyle="1" w:styleId="xl45">
    <w:name w:val="xl45"/>
    <w:basedOn w:val="Normal"/>
    <w:rsid w:val="00C9728D"/>
    <w:pPr>
      <w:pBdr>
        <w:top w:val="single" w:sz="4" w:space="0" w:color="auto"/>
        <w:left w:val="single" w:sz="4" w:space="0" w:color="auto"/>
      </w:pBdr>
      <w:spacing w:before="100" w:beforeAutospacing="1" w:after="100" w:afterAutospacing="1"/>
      <w:jc w:val="center"/>
      <w:textAlignment w:val="center"/>
    </w:pPr>
    <w:rPr>
      <w:sz w:val="12"/>
      <w:szCs w:val="12"/>
      <w:lang w:val="en-US"/>
    </w:rPr>
  </w:style>
  <w:style w:type="paragraph" w:customStyle="1" w:styleId="xl46">
    <w:name w:val="xl46"/>
    <w:basedOn w:val="Normal"/>
    <w:rsid w:val="00C9728D"/>
    <w:pPr>
      <w:pBdr>
        <w:top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47">
    <w:name w:val="xl47"/>
    <w:basedOn w:val="Normal"/>
    <w:rsid w:val="00C9728D"/>
    <w:pPr>
      <w:pBdr>
        <w:top w:val="single" w:sz="4" w:space="0" w:color="auto"/>
        <w:bottom w:val="single" w:sz="4" w:space="0" w:color="auto"/>
      </w:pBdr>
      <w:spacing w:before="100" w:beforeAutospacing="1" w:after="100" w:afterAutospacing="1"/>
      <w:textAlignment w:val="center"/>
    </w:pPr>
    <w:rPr>
      <w:sz w:val="12"/>
      <w:szCs w:val="12"/>
      <w:lang w:val="en-US"/>
    </w:rPr>
  </w:style>
  <w:style w:type="paragraph" w:customStyle="1" w:styleId="xl48">
    <w:name w:val="xl48"/>
    <w:basedOn w:val="Normal"/>
    <w:rsid w:val="00C9728D"/>
    <w:pPr>
      <w:pBdr>
        <w:top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49">
    <w:name w:val="xl49"/>
    <w:basedOn w:val="Normal"/>
    <w:rsid w:val="00C9728D"/>
    <w:pPr>
      <w:pBdr>
        <w:top w:val="single" w:sz="4" w:space="0" w:color="auto"/>
        <w:left w:val="dotted" w:sz="4" w:space="0" w:color="auto"/>
      </w:pBdr>
      <w:spacing w:before="100" w:beforeAutospacing="1" w:after="100" w:afterAutospacing="1"/>
      <w:jc w:val="center"/>
      <w:textAlignment w:val="center"/>
    </w:pPr>
    <w:rPr>
      <w:sz w:val="12"/>
      <w:szCs w:val="12"/>
      <w:lang w:val="en-US"/>
    </w:rPr>
  </w:style>
  <w:style w:type="paragraph" w:customStyle="1" w:styleId="xl50">
    <w:name w:val="xl50"/>
    <w:basedOn w:val="Normal"/>
    <w:rsid w:val="00C9728D"/>
    <w:pPr>
      <w:pBdr>
        <w:top w:val="single" w:sz="4" w:space="0" w:color="auto"/>
        <w:left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51">
    <w:name w:val="xl51"/>
    <w:basedOn w:val="Normal"/>
    <w:rsid w:val="00C9728D"/>
    <w:pPr>
      <w:pBdr>
        <w:top w:val="single" w:sz="4" w:space="0" w:color="auto"/>
        <w:left w:val="dotted" w:sz="4" w:space="0" w:color="auto"/>
        <w:bottom w:val="single" w:sz="4" w:space="0" w:color="auto"/>
      </w:pBdr>
      <w:spacing w:before="100" w:beforeAutospacing="1" w:after="100" w:afterAutospacing="1"/>
      <w:jc w:val="center"/>
      <w:textAlignment w:val="center"/>
    </w:pPr>
    <w:rPr>
      <w:sz w:val="12"/>
      <w:szCs w:val="12"/>
      <w:lang w:val="en-US"/>
    </w:rPr>
  </w:style>
  <w:style w:type="paragraph" w:customStyle="1" w:styleId="xl52">
    <w:name w:val="xl52"/>
    <w:basedOn w:val="Normal"/>
    <w:rsid w:val="00C9728D"/>
    <w:pPr>
      <w:pBdr>
        <w:right w:val="single" w:sz="4" w:space="0" w:color="auto"/>
      </w:pBdr>
      <w:spacing w:before="100" w:beforeAutospacing="1" w:after="100" w:afterAutospacing="1"/>
      <w:jc w:val="center"/>
      <w:textAlignment w:val="center"/>
    </w:pPr>
    <w:rPr>
      <w:sz w:val="12"/>
      <w:szCs w:val="12"/>
      <w:lang w:val="en-US"/>
    </w:rPr>
  </w:style>
  <w:style w:type="paragraph" w:customStyle="1" w:styleId="xl53">
    <w:name w:val="xl53"/>
    <w:basedOn w:val="Normal"/>
    <w:rsid w:val="00C9728D"/>
    <w:pPr>
      <w:pBdr>
        <w:bottom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54">
    <w:name w:val="xl54"/>
    <w:basedOn w:val="Normal"/>
    <w:rsid w:val="00C9728D"/>
    <w:pPr>
      <w:pBdr>
        <w:top w:val="single" w:sz="4" w:space="0" w:color="auto"/>
        <w:right w:val="single" w:sz="4" w:space="0" w:color="auto"/>
      </w:pBdr>
      <w:spacing w:before="100" w:beforeAutospacing="1" w:after="100" w:afterAutospacing="1"/>
      <w:jc w:val="center"/>
      <w:textAlignment w:val="center"/>
    </w:pPr>
    <w:rPr>
      <w:sz w:val="12"/>
      <w:szCs w:val="12"/>
      <w:lang w:val="en-US"/>
    </w:rPr>
  </w:style>
  <w:style w:type="paragraph" w:customStyle="1" w:styleId="xl55">
    <w:name w:val="xl55"/>
    <w:basedOn w:val="Normal"/>
    <w:rsid w:val="00C9728D"/>
    <w:pPr>
      <w:pBdr>
        <w:right w:val="single" w:sz="4" w:space="0" w:color="auto"/>
      </w:pBdr>
      <w:spacing w:before="100" w:beforeAutospacing="1" w:after="100" w:afterAutospacing="1"/>
      <w:jc w:val="center"/>
      <w:textAlignment w:val="center"/>
    </w:pPr>
    <w:rPr>
      <w:sz w:val="12"/>
      <w:szCs w:val="12"/>
      <w:lang w:val="en-US"/>
    </w:rPr>
  </w:style>
  <w:style w:type="paragraph" w:customStyle="1" w:styleId="xl56">
    <w:name w:val="xl56"/>
    <w:basedOn w:val="Normal"/>
    <w:rsid w:val="00C9728D"/>
    <w:pPr>
      <w:pBdr>
        <w:top w:val="single" w:sz="4" w:space="0" w:color="auto"/>
        <w:left w:val="single" w:sz="4" w:space="0" w:color="auto"/>
      </w:pBdr>
      <w:spacing w:before="100" w:beforeAutospacing="1" w:after="100" w:afterAutospacing="1"/>
      <w:jc w:val="center"/>
      <w:textAlignment w:val="center"/>
    </w:pPr>
    <w:rPr>
      <w:sz w:val="12"/>
      <w:szCs w:val="12"/>
      <w:lang w:val="en-US"/>
    </w:rPr>
  </w:style>
  <w:style w:type="paragraph" w:customStyle="1" w:styleId="xl57">
    <w:name w:val="xl57"/>
    <w:basedOn w:val="Normal"/>
    <w:rsid w:val="00C9728D"/>
    <w:pPr>
      <w:pBdr>
        <w:left w:val="single" w:sz="4" w:space="0" w:color="auto"/>
      </w:pBdr>
      <w:spacing w:before="100" w:beforeAutospacing="1" w:after="100" w:afterAutospacing="1"/>
      <w:jc w:val="center"/>
      <w:textAlignment w:val="center"/>
    </w:pPr>
    <w:rPr>
      <w:sz w:val="12"/>
      <w:szCs w:val="12"/>
      <w:lang w:val="en-US"/>
    </w:rPr>
  </w:style>
  <w:style w:type="paragraph" w:customStyle="1" w:styleId="xl58">
    <w:name w:val="xl58"/>
    <w:basedOn w:val="Normal"/>
    <w:rsid w:val="00C9728D"/>
    <w:pPr>
      <w:pBdr>
        <w:left w:val="single" w:sz="4" w:space="0" w:color="auto"/>
        <w:bottom w:val="single" w:sz="4" w:space="0" w:color="auto"/>
      </w:pBdr>
      <w:spacing w:before="100" w:beforeAutospacing="1" w:after="100" w:afterAutospacing="1"/>
      <w:jc w:val="center"/>
      <w:textAlignment w:val="center"/>
    </w:pPr>
    <w:rPr>
      <w:sz w:val="12"/>
      <w:szCs w:val="12"/>
      <w:lang w:val="en-US"/>
    </w:rPr>
  </w:style>
  <w:style w:type="paragraph" w:customStyle="1" w:styleId="xl59">
    <w:name w:val="xl59"/>
    <w:basedOn w:val="Normal"/>
    <w:rsid w:val="00C9728D"/>
    <w:pPr>
      <w:pBdr>
        <w:left w:val="single" w:sz="4" w:space="0" w:color="auto"/>
      </w:pBdr>
      <w:spacing w:before="100" w:beforeAutospacing="1" w:after="100" w:afterAutospacing="1"/>
      <w:jc w:val="center"/>
      <w:textAlignment w:val="center"/>
    </w:pPr>
    <w:rPr>
      <w:sz w:val="12"/>
      <w:szCs w:val="12"/>
      <w:lang w:val="en-US"/>
    </w:rPr>
  </w:style>
  <w:style w:type="paragraph" w:customStyle="1" w:styleId="xl60">
    <w:name w:val="xl60"/>
    <w:basedOn w:val="Normal"/>
    <w:rsid w:val="00C9728D"/>
    <w:pPr>
      <w:pBdr>
        <w:left w:val="single" w:sz="4" w:space="0" w:color="auto"/>
        <w:bottom w:val="single" w:sz="4" w:space="0" w:color="auto"/>
      </w:pBdr>
      <w:spacing w:before="100" w:beforeAutospacing="1" w:after="100" w:afterAutospacing="1"/>
      <w:jc w:val="center"/>
      <w:textAlignment w:val="center"/>
    </w:pPr>
    <w:rPr>
      <w:sz w:val="12"/>
      <w:szCs w:val="12"/>
      <w:lang w:val="en-US"/>
    </w:rPr>
  </w:style>
  <w:style w:type="table" w:styleId="TableGrid">
    <w:name w:val="Table Grid"/>
    <w:basedOn w:val="TableNormal"/>
    <w:uiPriority w:val="39"/>
    <w:rsid w:val="00C9728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18pt">
    <w:name w:val="Style Heading 1 + 18 pt"/>
    <w:basedOn w:val="Heading1"/>
    <w:rsid w:val="00C9728D"/>
    <w:pPr>
      <w:numPr>
        <w:numId w:val="17"/>
      </w:numPr>
      <w:tabs>
        <w:tab w:val="num" w:pos="432"/>
      </w:tabs>
      <w:ind w:left="432" w:hanging="432"/>
    </w:pPr>
    <w:rPr>
      <w:bCs/>
      <w:i w:val="0"/>
    </w:rPr>
  </w:style>
  <w:style w:type="paragraph" w:customStyle="1" w:styleId="Reference0">
    <w:name w:val="Reference"/>
    <w:basedOn w:val="Normal"/>
    <w:rsid w:val="00C9728D"/>
    <w:pPr>
      <w:ind w:left="709" w:hanging="709"/>
      <w:jc w:val="both"/>
    </w:pPr>
    <w:rPr>
      <w:sz w:val="20"/>
    </w:rPr>
  </w:style>
  <w:style w:type="paragraph" w:styleId="DocumentMap">
    <w:name w:val="Document Map"/>
    <w:basedOn w:val="Normal"/>
    <w:link w:val="DocumentMapChar"/>
    <w:semiHidden/>
    <w:rsid w:val="00C972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9728D"/>
    <w:rPr>
      <w:rFonts w:ascii="Tahoma" w:eastAsia="Times New Roman" w:hAnsi="Tahoma" w:cs="Tahoma"/>
      <w:sz w:val="20"/>
      <w:szCs w:val="20"/>
      <w:shd w:val="clear" w:color="auto" w:fill="000080"/>
      <w:lang w:eastAsia="en-GB"/>
    </w:rPr>
  </w:style>
  <w:style w:type="character" w:styleId="CommentReference">
    <w:name w:val="annotation reference"/>
    <w:uiPriority w:val="99"/>
    <w:semiHidden/>
    <w:rsid w:val="00C9728D"/>
    <w:rPr>
      <w:rFonts w:cs="Times New Roman"/>
      <w:sz w:val="16"/>
    </w:rPr>
  </w:style>
  <w:style w:type="paragraph" w:styleId="CommentText">
    <w:name w:val="annotation text"/>
    <w:basedOn w:val="Normal"/>
    <w:link w:val="CommentTextChar"/>
    <w:uiPriority w:val="99"/>
    <w:semiHidden/>
    <w:rsid w:val="00C9728D"/>
    <w:rPr>
      <w:sz w:val="20"/>
      <w:szCs w:val="20"/>
    </w:rPr>
  </w:style>
  <w:style w:type="character" w:customStyle="1" w:styleId="CommentTextChar">
    <w:name w:val="Comment Text Char"/>
    <w:basedOn w:val="DefaultParagraphFont"/>
    <w:link w:val="CommentText"/>
    <w:uiPriority w:val="99"/>
    <w:semiHidden/>
    <w:rsid w:val="00C9728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9728D"/>
    <w:rPr>
      <w:b/>
      <w:bCs/>
    </w:rPr>
  </w:style>
  <w:style w:type="character" w:customStyle="1" w:styleId="CommentSubjectChar">
    <w:name w:val="Comment Subject Char"/>
    <w:basedOn w:val="CommentTextChar"/>
    <w:link w:val="CommentSubject"/>
    <w:semiHidden/>
    <w:rsid w:val="00C9728D"/>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rsid w:val="00C9728D"/>
    <w:rPr>
      <w:rFonts w:ascii="Tahoma" w:hAnsi="Tahoma" w:cs="Tahoma"/>
      <w:sz w:val="16"/>
      <w:szCs w:val="16"/>
    </w:rPr>
  </w:style>
  <w:style w:type="character" w:customStyle="1" w:styleId="BalloonTextChar">
    <w:name w:val="Balloon Text Char"/>
    <w:basedOn w:val="DefaultParagraphFont"/>
    <w:link w:val="BalloonText"/>
    <w:semiHidden/>
    <w:rsid w:val="00C9728D"/>
    <w:rPr>
      <w:rFonts w:ascii="Tahoma" w:eastAsia="Times New Roman" w:hAnsi="Tahoma" w:cs="Tahoma"/>
      <w:sz w:val="16"/>
      <w:szCs w:val="16"/>
      <w:lang w:eastAsia="en-GB"/>
    </w:rPr>
  </w:style>
  <w:style w:type="paragraph" w:styleId="ListBullet">
    <w:name w:val="List Bullet"/>
    <w:basedOn w:val="Normal"/>
    <w:rsid w:val="00C9728D"/>
    <w:pPr>
      <w:numPr>
        <w:numId w:val="23"/>
      </w:numPr>
      <w:ind w:left="360" w:hanging="360"/>
    </w:pPr>
  </w:style>
  <w:style w:type="paragraph" w:customStyle="1" w:styleId="xl22">
    <w:name w:val="xl22"/>
    <w:basedOn w:val="Normal"/>
    <w:rsid w:val="00C9728D"/>
    <w:pPr>
      <w:pBdr>
        <w:bottom w:val="double" w:sz="6" w:space="0" w:color="auto"/>
      </w:pBdr>
      <w:spacing w:before="100" w:beforeAutospacing="1" w:after="100" w:afterAutospacing="1"/>
    </w:pPr>
    <w:rPr>
      <w:rFonts w:ascii="Arial Unicode MS" w:hAnsi="Arial Unicode MS" w:cs="Arial Unicode MS"/>
    </w:rPr>
  </w:style>
  <w:style w:type="paragraph" w:customStyle="1" w:styleId="xl23">
    <w:name w:val="xl23"/>
    <w:basedOn w:val="Normal"/>
    <w:rsid w:val="00C9728D"/>
    <w:pPr>
      <w:pBdr>
        <w:bottom w:val="double" w:sz="6" w:space="0" w:color="auto"/>
      </w:pBdr>
      <w:spacing w:before="100" w:beforeAutospacing="1" w:after="100" w:afterAutospacing="1"/>
      <w:jc w:val="center"/>
    </w:pPr>
    <w:rPr>
      <w:rFonts w:ascii="Arial Unicode MS" w:hAnsi="Arial Unicode MS" w:cs="Arial Unicode MS"/>
    </w:rPr>
  </w:style>
  <w:style w:type="paragraph" w:customStyle="1" w:styleId="App1">
    <w:name w:val="App1"/>
    <w:basedOn w:val="Normal"/>
    <w:next w:val="Normal"/>
    <w:autoRedefine/>
    <w:rsid w:val="00C9728D"/>
    <w:pPr>
      <w:numPr>
        <w:numId w:val="37"/>
      </w:numPr>
      <w:spacing w:before="240" w:after="240"/>
      <w:jc w:val="both"/>
      <w:outlineLvl w:val="0"/>
    </w:pPr>
    <w:rPr>
      <w:b/>
      <w:i/>
      <w:sz w:val="36"/>
      <w:szCs w:val="36"/>
    </w:rPr>
  </w:style>
  <w:style w:type="paragraph" w:customStyle="1" w:styleId="App2">
    <w:name w:val="App 2"/>
    <w:basedOn w:val="Normal"/>
    <w:next w:val="Normal"/>
    <w:autoRedefine/>
    <w:rsid w:val="00C9728D"/>
    <w:pPr>
      <w:numPr>
        <w:ilvl w:val="1"/>
        <w:numId w:val="42"/>
      </w:numPr>
      <w:spacing w:before="240" w:after="240"/>
    </w:pPr>
    <w:rPr>
      <w:b/>
    </w:rPr>
  </w:style>
  <w:style w:type="paragraph" w:customStyle="1" w:styleId="App3">
    <w:name w:val="App 3"/>
    <w:basedOn w:val="Normal"/>
    <w:next w:val="Normal"/>
    <w:autoRedefine/>
    <w:rsid w:val="00C9728D"/>
    <w:pPr>
      <w:keepNext/>
      <w:numPr>
        <w:ilvl w:val="2"/>
        <w:numId w:val="42"/>
      </w:numPr>
      <w:spacing w:before="240" w:after="240"/>
      <w:contextualSpacing/>
    </w:pPr>
  </w:style>
  <w:style w:type="paragraph" w:customStyle="1" w:styleId="App4">
    <w:name w:val="App 4"/>
    <w:basedOn w:val="Normal"/>
    <w:next w:val="Normal"/>
    <w:autoRedefine/>
    <w:rsid w:val="00C9728D"/>
    <w:pPr>
      <w:keepNext/>
      <w:numPr>
        <w:ilvl w:val="3"/>
        <w:numId w:val="42"/>
      </w:numPr>
      <w:spacing w:before="240" w:after="240"/>
      <w:ind w:left="862" w:hanging="862"/>
    </w:pPr>
  </w:style>
  <w:style w:type="paragraph" w:customStyle="1" w:styleId="EndNoteBibliographyTitle">
    <w:name w:val="EndNote Bibliography Title"/>
    <w:basedOn w:val="Normal"/>
    <w:link w:val="EndNoteBibliographyTitleChar"/>
    <w:rsid w:val="00C9728D"/>
    <w:pPr>
      <w:jc w:val="center"/>
    </w:pPr>
    <w:rPr>
      <w:rFonts w:ascii="Calibri" w:hAnsi="Calibri" w:cs="Calibri"/>
      <w:lang w:val="en-US"/>
    </w:rPr>
  </w:style>
  <w:style w:type="character" w:customStyle="1" w:styleId="EndNoteBibliographyTitleChar">
    <w:name w:val="EndNote Bibliography Title Char"/>
    <w:link w:val="EndNoteBibliographyTitle"/>
    <w:locked/>
    <w:rsid w:val="00C9728D"/>
    <w:rPr>
      <w:rFonts w:ascii="Calibri" w:eastAsia="Times New Roman" w:hAnsi="Calibri" w:cs="Calibri"/>
      <w:lang w:val="en-US" w:eastAsia="en-GB"/>
    </w:rPr>
  </w:style>
  <w:style w:type="paragraph" w:customStyle="1" w:styleId="EndNoteBibliography">
    <w:name w:val="EndNote Bibliography"/>
    <w:basedOn w:val="Normal"/>
    <w:link w:val="EndNoteBibliographyChar"/>
    <w:rsid w:val="00C9728D"/>
    <w:pPr>
      <w:jc w:val="both"/>
    </w:pPr>
    <w:rPr>
      <w:rFonts w:ascii="Calibri" w:hAnsi="Calibri" w:cs="Calibri"/>
      <w:lang w:val="en-US"/>
    </w:rPr>
  </w:style>
  <w:style w:type="character" w:customStyle="1" w:styleId="EndNoteBibliographyChar">
    <w:name w:val="EndNote Bibliography Char"/>
    <w:link w:val="EndNoteBibliography"/>
    <w:locked/>
    <w:rsid w:val="00C9728D"/>
    <w:rPr>
      <w:rFonts w:ascii="Calibri" w:eastAsia="Times New Roman" w:hAnsi="Calibri" w:cs="Calibri"/>
      <w:lang w:val="en-US" w:eastAsia="en-GB"/>
    </w:rPr>
  </w:style>
  <w:style w:type="paragraph" w:customStyle="1" w:styleId="ColourfulShadingAccent11">
    <w:name w:val="Colourful Shading – Accent 11"/>
    <w:hidden/>
    <w:semiHidden/>
    <w:rsid w:val="00C9728D"/>
    <w:rPr>
      <w:rFonts w:ascii="Times New Roman" w:eastAsia="Times New Roman" w:hAnsi="Times New Roman" w:cs="Times New Roman"/>
      <w:lang w:val="en-GB"/>
    </w:rPr>
  </w:style>
  <w:style w:type="paragraph" w:styleId="Caption">
    <w:name w:val="caption"/>
    <w:basedOn w:val="Normal"/>
    <w:next w:val="Normal"/>
    <w:qFormat/>
    <w:rsid w:val="00C9728D"/>
    <w:pPr>
      <w:spacing w:after="200"/>
    </w:pPr>
    <w:rPr>
      <w:i/>
      <w:iCs/>
      <w:color w:val="44546A"/>
      <w:sz w:val="18"/>
      <w:szCs w:val="18"/>
    </w:rPr>
  </w:style>
  <w:style w:type="character" w:styleId="FollowedHyperlink">
    <w:name w:val="FollowedHyperlink"/>
    <w:rsid w:val="00C9728D"/>
    <w:rPr>
      <w:rFonts w:cs="Times New Roman"/>
      <w:color w:val="954F72"/>
      <w:u w:val="single"/>
    </w:rPr>
  </w:style>
  <w:style w:type="paragraph" w:customStyle="1" w:styleId="msonormal0">
    <w:name w:val="msonormal"/>
    <w:basedOn w:val="Normal"/>
    <w:rsid w:val="00C9728D"/>
    <w:pPr>
      <w:spacing w:before="100" w:beforeAutospacing="1" w:after="100" w:afterAutospacing="1"/>
    </w:pPr>
  </w:style>
  <w:style w:type="paragraph" w:customStyle="1" w:styleId="font5">
    <w:name w:val="font5"/>
    <w:basedOn w:val="Normal"/>
    <w:rsid w:val="00C9728D"/>
    <w:pPr>
      <w:spacing w:before="100" w:beforeAutospacing="1" w:after="100" w:afterAutospacing="1"/>
    </w:pPr>
    <w:rPr>
      <w:rFonts w:ascii="Palatino" w:hAnsi="Palatino"/>
      <w:b/>
      <w:bCs/>
      <w:color w:val="000000"/>
      <w:sz w:val="20"/>
      <w:szCs w:val="20"/>
    </w:rPr>
  </w:style>
  <w:style w:type="paragraph" w:customStyle="1" w:styleId="font6">
    <w:name w:val="font6"/>
    <w:basedOn w:val="Normal"/>
    <w:rsid w:val="00C9728D"/>
    <w:pPr>
      <w:spacing w:before="100" w:beforeAutospacing="1" w:after="100" w:afterAutospacing="1"/>
    </w:pPr>
    <w:rPr>
      <w:rFonts w:ascii="Palatino" w:hAnsi="Palatino"/>
      <w:b/>
      <w:bCs/>
      <w:color w:val="000000"/>
      <w:sz w:val="20"/>
      <w:szCs w:val="20"/>
    </w:rPr>
  </w:style>
  <w:style w:type="paragraph" w:customStyle="1" w:styleId="font7">
    <w:name w:val="font7"/>
    <w:basedOn w:val="Normal"/>
    <w:rsid w:val="00C9728D"/>
    <w:pPr>
      <w:spacing w:before="100" w:beforeAutospacing="1" w:after="100" w:afterAutospacing="1"/>
    </w:pPr>
    <w:rPr>
      <w:rFonts w:ascii="Palatino" w:hAnsi="Palatino"/>
      <w:b/>
      <w:bCs/>
      <w:color w:val="000000"/>
      <w:sz w:val="20"/>
      <w:szCs w:val="20"/>
    </w:rPr>
  </w:style>
  <w:style w:type="paragraph" w:customStyle="1" w:styleId="xl63">
    <w:name w:val="xl63"/>
    <w:basedOn w:val="Normal"/>
    <w:rsid w:val="00C9728D"/>
    <w:pPr>
      <w:pBdr>
        <w:top w:val="double" w:sz="6" w:space="0" w:color="auto"/>
      </w:pBdr>
      <w:spacing w:before="100" w:beforeAutospacing="1" w:after="100" w:afterAutospacing="1"/>
      <w:jc w:val="center"/>
    </w:pPr>
    <w:rPr>
      <w:rFonts w:ascii="Palatino" w:hAnsi="Palatino"/>
      <w:color w:val="000000"/>
      <w:sz w:val="20"/>
      <w:szCs w:val="20"/>
    </w:rPr>
  </w:style>
  <w:style w:type="paragraph" w:customStyle="1" w:styleId="xl64">
    <w:name w:val="xl64"/>
    <w:basedOn w:val="Normal"/>
    <w:rsid w:val="00C9728D"/>
    <w:pPr>
      <w:pBdr>
        <w:top w:val="double" w:sz="6"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65">
    <w:name w:val="xl65"/>
    <w:basedOn w:val="Normal"/>
    <w:rsid w:val="00C9728D"/>
    <w:pPr>
      <w:pBdr>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66">
    <w:name w:val="xl66"/>
    <w:basedOn w:val="Normal"/>
    <w:rsid w:val="00C9728D"/>
    <w:pPr>
      <w:pBdr>
        <w:bottom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67">
    <w:name w:val="xl67"/>
    <w:basedOn w:val="Normal"/>
    <w:rsid w:val="00C9728D"/>
    <w:pPr>
      <w:spacing w:before="100" w:beforeAutospacing="1" w:after="100" w:afterAutospacing="1"/>
      <w:jc w:val="center"/>
    </w:pPr>
    <w:rPr>
      <w:rFonts w:ascii="Palatino" w:hAnsi="Palatino"/>
      <w:color w:val="000000"/>
      <w:sz w:val="20"/>
      <w:szCs w:val="20"/>
    </w:rPr>
  </w:style>
  <w:style w:type="paragraph" w:customStyle="1" w:styleId="xl68">
    <w:name w:val="xl68"/>
    <w:basedOn w:val="Normal"/>
    <w:rsid w:val="00C9728D"/>
    <w:pPr>
      <w:pBdr>
        <w:left w:val="single" w:sz="4" w:space="0" w:color="auto"/>
        <w:bottom w:val="single" w:sz="4" w:space="0" w:color="auto"/>
        <w:right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69">
    <w:name w:val="xl69"/>
    <w:basedOn w:val="Normal"/>
    <w:rsid w:val="00C9728D"/>
    <w:pPr>
      <w:pBdr>
        <w:bottom w:val="single" w:sz="4" w:space="0" w:color="auto"/>
        <w:right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0">
    <w:name w:val="xl70"/>
    <w:basedOn w:val="Normal"/>
    <w:rsid w:val="00C9728D"/>
    <w:pPr>
      <w:pBdr>
        <w:bottom w:val="single" w:sz="4" w:space="0" w:color="auto"/>
        <w:right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1">
    <w:name w:val="xl71"/>
    <w:basedOn w:val="Normal"/>
    <w:rsid w:val="00C9728D"/>
    <w:pPr>
      <w:pBdr>
        <w:bottom w:val="single" w:sz="4" w:space="0" w:color="auto"/>
        <w:right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2">
    <w:name w:val="xl72"/>
    <w:basedOn w:val="Normal"/>
    <w:rsid w:val="00C9728D"/>
    <w:pPr>
      <w:pBdr>
        <w:top w:val="double" w:sz="6" w:space="0" w:color="auto"/>
        <w:left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73">
    <w:name w:val="xl73"/>
    <w:basedOn w:val="Normal"/>
    <w:rsid w:val="00C9728D"/>
    <w:pPr>
      <w:pBdr>
        <w:bottom w:val="single" w:sz="4" w:space="0" w:color="auto"/>
        <w:right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4">
    <w:name w:val="xl74"/>
    <w:basedOn w:val="Normal"/>
    <w:rsid w:val="00C9728D"/>
    <w:pPr>
      <w:pBdr>
        <w:bottom w:val="single" w:sz="4" w:space="0" w:color="auto"/>
        <w:right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5">
    <w:name w:val="xl75"/>
    <w:basedOn w:val="Normal"/>
    <w:rsid w:val="00C9728D"/>
    <w:pPr>
      <w:pBdr>
        <w:bottom w:val="single" w:sz="4" w:space="0" w:color="auto"/>
        <w:right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6">
    <w:name w:val="xl76"/>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7">
    <w:name w:val="xl77"/>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78">
    <w:name w:val="xl78"/>
    <w:basedOn w:val="Normal"/>
    <w:rsid w:val="00C9728D"/>
    <w:pPr>
      <w:spacing w:before="100" w:beforeAutospacing="1" w:after="100" w:afterAutospacing="1"/>
      <w:jc w:val="center"/>
    </w:pPr>
    <w:rPr>
      <w:rFonts w:ascii="Palatino" w:hAnsi="Palatino"/>
      <w:color w:val="000000"/>
      <w:sz w:val="20"/>
      <w:szCs w:val="20"/>
    </w:rPr>
  </w:style>
  <w:style w:type="paragraph" w:customStyle="1" w:styleId="xl79">
    <w:name w:val="xl79"/>
    <w:basedOn w:val="Normal"/>
    <w:rsid w:val="00C9728D"/>
    <w:pPr>
      <w:pBdr>
        <w:left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0">
    <w:name w:val="xl80"/>
    <w:basedOn w:val="Normal"/>
    <w:rsid w:val="00C9728D"/>
    <w:pPr>
      <w:pBdr>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1">
    <w:name w:val="xl81"/>
    <w:basedOn w:val="Normal"/>
    <w:rsid w:val="00C9728D"/>
    <w:pPr>
      <w:pBdr>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2">
    <w:name w:val="xl82"/>
    <w:basedOn w:val="Normal"/>
    <w:rsid w:val="00C9728D"/>
    <w:pPr>
      <w:pBdr>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3">
    <w:name w:val="xl83"/>
    <w:basedOn w:val="Normal"/>
    <w:rsid w:val="00C9728D"/>
    <w:pPr>
      <w:pBdr>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4">
    <w:name w:val="xl84"/>
    <w:basedOn w:val="Normal"/>
    <w:rsid w:val="00C9728D"/>
    <w:pPr>
      <w:spacing w:before="100" w:beforeAutospacing="1" w:after="100" w:afterAutospacing="1"/>
      <w:jc w:val="center"/>
    </w:pPr>
    <w:rPr>
      <w:rFonts w:ascii="Palatino" w:hAnsi="Palatino"/>
      <w:color w:val="000000"/>
      <w:sz w:val="20"/>
      <w:szCs w:val="20"/>
    </w:rPr>
  </w:style>
  <w:style w:type="paragraph" w:customStyle="1" w:styleId="xl85">
    <w:name w:val="xl85"/>
    <w:basedOn w:val="Normal"/>
    <w:rsid w:val="00C9728D"/>
    <w:pPr>
      <w:pBdr>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6">
    <w:name w:val="xl86"/>
    <w:basedOn w:val="Normal"/>
    <w:rsid w:val="00C9728D"/>
    <w:pPr>
      <w:pBdr>
        <w:left w:val="single" w:sz="4" w:space="0" w:color="auto"/>
        <w:bottom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7">
    <w:name w:val="xl87"/>
    <w:basedOn w:val="Normal"/>
    <w:rsid w:val="00C9728D"/>
    <w:pPr>
      <w:pBdr>
        <w:bottom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8">
    <w:name w:val="xl88"/>
    <w:basedOn w:val="Normal"/>
    <w:rsid w:val="00C9728D"/>
    <w:pPr>
      <w:pBdr>
        <w:bottom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89">
    <w:name w:val="xl89"/>
    <w:basedOn w:val="Normal"/>
    <w:rsid w:val="00C9728D"/>
    <w:pPr>
      <w:pBdr>
        <w:bottom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90">
    <w:name w:val="xl90"/>
    <w:basedOn w:val="Normal"/>
    <w:rsid w:val="00C9728D"/>
    <w:pPr>
      <w:pBdr>
        <w:bottom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91">
    <w:name w:val="xl91"/>
    <w:basedOn w:val="Normal"/>
    <w:rsid w:val="00C9728D"/>
    <w:pPr>
      <w:pBdr>
        <w:bottom w:val="single" w:sz="4" w:space="0" w:color="auto"/>
      </w:pBdr>
      <w:spacing w:before="100" w:beforeAutospacing="1" w:after="100" w:afterAutospacing="1"/>
      <w:jc w:val="center"/>
    </w:pPr>
    <w:rPr>
      <w:rFonts w:ascii="Palatino" w:hAnsi="Palatino"/>
      <w:color w:val="000000"/>
      <w:sz w:val="20"/>
      <w:szCs w:val="20"/>
    </w:rPr>
  </w:style>
  <w:style w:type="paragraph" w:customStyle="1" w:styleId="xl92">
    <w:name w:val="xl92"/>
    <w:basedOn w:val="Normal"/>
    <w:rsid w:val="00C9728D"/>
    <w:pPr>
      <w:pBdr>
        <w:bottom w:val="single" w:sz="4" w:space="0" w:color="auto"/>
        <w:right w:val="single" w:sz="4" w:space="0" w:color="auto"/>
      </w:pBdr>
      <w:spacing w:before="100" w:beforeAutospacing="1" w:after="100" w:afterAutospacing="1"/>
      <w:jc w:val="center"/>
    </w:pPr>
    <w:rPr>
      <w:rFonts w:ascii="Palatino" w:hAnsi="Palatino"/>
      <w:color w:val="000000"/>
      <w:sz w:val="20"/>
      <w:szCs w:val="20"/>
    </w:rPr>
  </w:style>
  <w:style w:type="paragraph" w:customStyle="1" w:styleId="xl93">
    <w:name w:val="xl93"/>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94">
    <w:name w:val="xl94"/>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95">
    <w:name w:val="xl95"/>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96">
    <w:name w:val="xl96"/>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97">
    <w:name w:val="xl97"/>
    <w:basedOn w:val="Normal"/>
    <w:rsid w:val="00C9728D"/>
    <w:pPr>
      <w:pBdr>
        <w:left w:val="single" w:sz="4" w:space="0" w:color="auto"/>
      </w:pBdr>
      <w:spacing w:before="100" w:beforeAutospacing="1" w:after="100" w:afterAutospacing="1"/>
      <w:jc w:val="center"/>
    </w:pPr>
    <w:rPr>
      <w:rFonts w:ascii="Palatino" w:hAnsi="Palatino"/>
      <w:color w:val="000000"/>
      <w:sz w:val="20"/>
      <w:szCs w:val="20"/>
    </w:rPr>
  </w:style>
  <w:style w:type="paragraph" w:customStyle="1" w:styleId="xl98">
    <w:name w:val="xl98"/>
    <w:basedOn w:val="Normal"/>
    <w:rsid w:val="00C9728D"/>
    <w:pPr>
      <w:pBdr>
        <w:left w:val="single" w:sz="4" w:space="0" w:color="auto"/>
      </w:pBdr>
      <w:spacing w:before="100" w:beforeAutospacing="1" w:after="100" w:afterAutospacing="1"/>
      <w:jc w:val="center"/>
    </w:pPr>
    <w:rPr>
      <w:rFonts w:ascii="Palatino" w:hAnsi="Palatino"/>
      <w:color w:val="000000"/>
      <w:sz w:val="20"/>
      <w:szCs w:val="20"/>
    </w:rPr>
  </w:style>
  <w:style w:type="paragraph" w:customStyle="1" w:styleId="xl99">
    <w:name w:val="xl99"/>
    <w:basedOn w:val="Normal"/>
    <w:rsid w:val="00C9728D"/>
    <w:pPr>
      <w:pBdr>
        <w:left w:val="single" w:sz="4" w:space="0" w:color="auto"/>
      </w:pBdr>
      <w:spacing w:before="100" w:beforeAutospacing="1" w:after="100" w:afterAutospacing="1"/>
      <w:jc w:val="center"/>
    </w:pPr>
    <w:rPr>
      <w:rFonts w:ascii="Palatino" w:hAnsi="Palatino"/>
      <w:color w:val="000000"/>
      <w:sz w:val="20"/>
      <w:szCs w:val="20"/>
    </w:rPr>
  </w:style>
  <w:style w:type="paragraph" w:customStyle="1" w:styleId="xl100">
    <w:name w:val="xl100"/>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customStyle="1" w:styleId="xl101">
    <w:name w:val="xl101"/>
    <w:basedOn w:val="Normal"/>
    <w:rsid w:val="00C9728D"/>
    <w:pPr>
      <w:pBdr>
        <w:bottom w:val="single" w:sz="4" w:space="0" w:color="auto"/>
      </w:pBdr>
      <w:spacing w:before="100" w:beforeAutospacing="1" w:after="100" w:afterAutospacing="1"/>
      <w:jc w:val="center"/>
    </w:pPr>
    <w:rPr>
      <w:rFonts w:ascii="Palatino" w:hAnsi="Palatino"/>
      <w:b/>
      <w:bCs/>
      <w:color w:val="000000"/>
      <w:sz w:val="20"/>
      <w:szCs w:val="20"/>
    </w:rPr>
  </w:style>
  <w:style w:type="paragraph" w:styleId="TableofFigures">
    <w:name w:val="table of figures"/>
    <w:basedOn w:val="Normal"/>
    <w:next w:val="Normal"/>
    <w:rsid w:val="00C9728D"/>
    <w:rPr>
      <w:rFonts w:ascii="Calibri" w:hAnsi="Calibri"/>
    </w:rPr>
  </w:style>
  <w:style w:type="character" w:customStyle="1" w:styleId="apple-converted-space">
    <w:name w:val="apple-converted-space"/>
    <w:rsid w:val="00C9728D"/>
  </w:style>
  <w:style w:type="paragraph" w:styleId="NormalWeb">
    <w:name w:val="Normal (Web)"/>
    <w:basedOn w:val="Normal"/>
    <w:rsid w:val="00C9728D"/>
  </w:style>
  <w:style w:type="paragraph" w:customStyle="1" w:styleId="ColourfulShadingAccent12">
    <w:name w:val="Colourful Shading – Accent 12"/>
    <w:hidden/>
    <w:uiPriority w:val="71"/>
    <w:rsid w:val="00C9728D"/>
    <w:rPr>
      <w:rFonts w:ascii="Times New Roman" w:eastAsia="Times New Roman" w:hAnsi="Times New Roman" w:cs="Times New Roman"/>
      <w:lang w:eastAsia="en-GB"/>
    </w:rPr>
  </w:style>
  <w:style w:type="paragraph" w:styleId="Revision">
    <w:name w:val="Revision"/>
    <w:hidden/>
    <w:uiPriority w:val="71"/>
    <w:rsid w:val="00C9728D"/>
    <w:rPr>
      <w:rFonts w:ascii="Times New Roman" w:eastAsia="Times New Roman" w:hAnsi="Times New Roman" w:cs="Times New Roman"/>
      <w:lang w:eastAsia="en-GB"/>
    </w:rPr>
  </w:style>
  <w:style w:type="character" w:styleId="LineNumber">
    <w:name w:val="line number"/>
    <w:basedOn w:val="DefaultParagraphFont"/>
    <w:uiPriority w:val="99"/>
    <w:semiHidden/>
    <w:unhideWhenUsed/>
    <w:rsid w:val="0092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5789">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354816419">
      <w:bodyDiv w:val="1"/>
      <w:marLeft w:val="0"/>
      <w:marRight w:val="0"/>
      <w:marTop w:val="0"/>
      <w:marBottom w:val="0"/>
      <w:divBdr>
        <w:top w:val="none" w:sz="0" w:space="0" w:color="auto"/>
        <w:left w:val="none" w:sz="0" w:space="0" w:color="auto"/>
        <w:bottom w:val="none" w:sz="0" w:space="0" w:color="auto"/>
        <w:right w:val="none" w:sz="0" w:space="0" w:color="auto"/>
      </w:divBdr>
    </w:div>
    <w:div w:id="466968924">
      <w:bodyDiv w:val="1"/>
      <w:marLeft w:val="0"/>
      <w:marRight w:val="0"/>
      <w:marTop w:val="0"/>
      <w:marBottom w:val="0"/>
      <w:divBdr>
        <w:top w:val="none" w:sz="0" w:space="0" w:color="auto"/>
        <w:left w:val="none" w:sz="0" w:space="0" w:color="auto"/>
        <w:bottom w:val="none" w:sz="0" w:space="0" w:color="auto"/>
        <w:right w:val="none" w:sz="0" w:space="0" w:color="auto"/>
      </w:divBdr>
    </w:div>
    <w:div w:id="602034736">
      <w:bodyDiv w:val="1"/>
      <w:marLeft w:val="0"/>
      <w:marRight w:val="0"/>
      <w:marTop w:val="0"/>
      <w:marBottom w:val="0"/>
      <w:divBdr>
        <w:top w:val="none" w:sz="0" w:space="0" w:color="auto"/>
        <w:left w:val="none" w:sz="0" w:space="0" w:color="auto"/>
        <w:bottom w:val="none" w:sz="0" w:space="0" w:color="auto"/>
        <w:right w:val="none" w:sz="0" w:space="0" w:color="auto"/>
      </w:divBdr>
    </w:div>
    <w:div w:id="664552030">
      <w:bodyDiv w:val="1"/>
      <w:marLeft w:val="0"/>
      <w:marRight w:val="0"/>
      <w:marTop w:val="0"/>
      <w:marBottom w:val="0"/>
      <w:divBdr>
        <w:top w:val="none" w:sz="0" w:space="0" w:color="auto"/>
        <w:left w:val="none" w:sz="0" w:space="0" w:color="auto"/>
        <w:bottom w:val="none" w:sz="0" w:space="0" w:color="auto"/>
        <w:right w:val="none" w:sz="0" w:space="0" w:color="auto"/>
      </w:divBdr>
    </w:div>
    <w:div w:id="1165584432">
      <w:bodyDiv w:val="1"/>
      <w:marLeft w:val="0"/>
      <w:marRight w:val="0"/>
      <w:marTop w:val="0"/>
      <w:marBottom w:val="0"/>
      <w:divBdr>
        <w:top w:val="none" w:sz="0" w:space="0" w:color="auto"/>
        <w:left w:val="none" w:sz="0" w:space="0" w:color="auto"/>
        <w:bottom w:val="none" w:sz="0" w:space="0" w:color="auto"/>
        <w:right w:val="none" w:sz="0" w:space="0" w:color="auto"/>
      </w:divBdr>
    </w:div>
    <w:div w:id="1549106503">
      <w:bodyDiv w:val="1"/>
      <w:marLeft w:val="0"/>
      <w:marRight w:val="0"/>
      <w:marTop w:val="0"/>
      <w:marBottom w:val="0"/>
      <w:divBdr>
        <w:top w:val="none" w:sz="0" w:space="0" w:color="auto"/>
        <w:left w:val="none" w:sz="0" w:space="0" w:color="auto"/>
        <w:bottom w:val="none" w:sz="0" w:space="0" w:color="auto"/>
        <w:right w:val="none" w:sz="0" w:space="0" w:color="auto"/>
      </w:divBdr>
    </w:div>
    <w:div w:id="1732582042">
      <w:bodyDiv w:val="1"/>
      <w:marLeft w:val="0"/>
      <w:marRight w:val="0"/>
      <w:marTop w:val="0"/>
      <w:marBottom w:val="0"/>
      <w:divBdr>
        <w:top w:val="none" w:sz="0" w:space="0" w:color="auto"/>
        <w:left w:val="none" w:sz="0" w:space="0" w:color="auto"/>
        <w:bottom w:val="none" w:sz="0" w:space="0" w:color="auto"/>
        <w:right w:val="none" w:sz="0" w:space="0" w:color="auto"/>
      </w:divBdr>
    </w:div>
    <w:div w:id="1871533378">
      <w:bodyDiv w:val="1"/>
      <w:marLeft w:val="0"/>
      <w:marRight w:val="0"/>
      <w:marTop w:val="0"/>
      <w:marBottom w:val="0"/>
      <w:divBdr>
        <w:top w:val="none" w:sz="0" w:space="0" w:color="auto"/>
        <w:left w:val="none" w:sz="0" w:space="0" w:color="auto"/>
        <w:bottom w:val="none" w:sz="0" w:space="0" w:color="auto"/>
        <w:right w:val="none" w:sz="0" w:space="0" w:color="auto"/>
      </w:divBdr>
    </w:div>
    <w:div w:id="1908106975">
      <w:bodyDiv w:val="1"/>
      <w:marLeft w:val="0"/>
      <w:marRight w:val="0"/>
      <w:marTop w:val="0"/>
      <w:marBottom w:val="0"/>
      <w:divBdr>
        <w:top w:val="none" w:sz="0" w:space="0" w:color="auto"/>
        <w:left w:val="none" w:sz="0" w:space="0" w:color="auto"/>
        <w:bottom w:val="none" w:sz="0" w:space="0" w:color="auto"/>
        <w:right w:val="none" w:sz="0" w:space="0" w:color="auto"/>
      </w:divBdr>
    </w:div>
    <w:div w:id="19302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Niekerk, Hermanus</dc:creator>
  <cp:keywords/>
  <dc:description/>
  <cp:lastModifiedBy>Van Niekerk, Hermanus</cp:lastModifiedBy>
  <cp:revision>2</cp:revision>
  <dcterms:created xsi:type="dcterms:W3CDTF">2022-02-17T12:41:00Z</dcterms:created>
  <dcterms:modified xsi:type="dcterms:W3CDTF">2022-02-17T12:41:00Z</dcterms:modified>
</cp:coreProperties>
</file>